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37A19203"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716AF5">
        <w:rPr>
          <w:rFonts w:ascii="Arial" w:eastAsia="Times New Roman" w:hAnsi="Arial"/>
          <w:b/>
          <w:sz w:val="24"/>
          <w:szCs w:val="24"/>
        </w:rPr>
        <w:t>7</w:t>
      </w:r>
      <w:r w:rsidRPr="00341812">
        <w:rPr>
          <w:rFonts w:ascii="Arial" w:eastAsia="Times New Roman" w:hAnsi="Arial"/>
          <w:b/>
          <w:bCs/>
          <w:sz w:val="24"/>
          <w:szCs w:val="24"/>
        </w:rPr>
        <w:tab/>
        <w:t>R2-</w:t>
      </w:r>
      <w:r w:rsidR="00E00D8B" w:rsidRPr="00341812">
        <w:rPr>
          <w:rFonts w:ascii="Arial" w:eastAsia="Times New Roman" w:hAnsi="Arial"/>
          <w:b/>
          <w:bCs/>
          <w:sz w:val="24"/>
          <w:szCs w:val="24"/>
        </w:rPr>
        <w:t>1</w:t>
      </w:r>
      <w:r w:rsidR="00DE6E6D" w:rsidRPr="00341812">
        <w:rPr>
          <w:rFonts w:ascii="Arial" w:eastAsia="Times New Roman" w:hAnsi="Arial"/>
          <w:b/>
          <w:bCs/>
          <w:sz w:val="24"/>
          <w:szCs w:val="24"/>
        </w:rPr>
        <w:t>9</w:t>
      </w:r>
      <w:r w:rsidR="00ED433D">
        <w:rPr>
          <w:rFonts w:ascii="Arial" w:eastAsia="Times New Roman" w:hAnsi="Arial"/>
          <w:b/>
          <w:bCs/>
          <w:sz w:val="24"/>
          <w:szCs w:val="24"/>
        </w:rPr>
        <w:t>11300</w:t>
      </w:r>
    </w:p>
    <w:p w14:paraId="4A068B11" w14:textId="1ACAC5BF" w:rsidR="006D3016" w:rsidRPr="00341812" w:rsidRDefault="00716AF5"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Prague</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Czech</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26</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 </w:t>
      </w:r>
      <w:r>
        <w:rPr>
          <w:rFonts w:ascii="Arial" w:eastAsia="MS Mincho" w:hAnsi="Arial"/>
          <w:b/>
          <w:sz w:val="24"/>
          <w:szCs w:val="24"/>
          <w:lang w:eastAsia="x-none"/>
        </w:rPr>
        <w:t>30</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Augu</w:t>
      </w:r>
      <w:bookmarkStart w:id="2" w:name="_GoBack"/>
      <w:bookmarkEnd w:id="2"/>
      <w:r>
        <w:rPr>
          <w:rFonts w:ascii="Arial" w:eastAsia="MS Mincho" w:hAnsi="Arial"/>
          <w:b/>
          <w:sz w:val="24"/>
          <w:szCs w:val="24"/>
          <w:lang w:eastAsia="x-none"/>
        </w:rPr>
        <w:t>st</w:t>
      </w:r>
      <w:r w:rsidR="00ED433D">
        <w:rPr>
          <w:rFonts w:ascii="Arial" w:eastAsia="MS Mincho" w:hAnsi="Arial"/>
          <w:b/>
          <w:sz w:val="24"/>
          <w:szCs w:val="24"/>
          <w:lang w:eastAsia="x-none"/>
        </w:rPr>
        <w:t>,</w:t>
      </w:r>
      <w:r w:rsidR="00B375C1" w:rsidRPr="00C4654D">
        <w:rPr>
          <w:rFonts w:ascii="Arial" w:eastAsia="MS Mincho" w:hAnsi="Arial"/>
          <w:b/>
          <w:sz w:val="24"/>
          <w:szCs w:val="24"/>
          <w:lang w:eastAsia="x-none"/>
        </w:rPr>
        <w:t xml:space="preserve"> 2019</w:t>
      </w:r>
      <w:bookmarkEnd w:id="1"/>
      <w:r w:rsidR="0091700D" w:rsidRPr="00341812">
        <w:rPr>
          <w:rFonts w:ascii="Arial" w:hAnsi="Arial"/>
          <w:b/>
          <w:sz w:val="24"/>
          <w:szCs w:val="24"/>
        </w:rPr>
        <w:tab/>
      </w:r>
    </w:p>
    <w:p w14:paraId="7811E7C9" w14:textId="77777777" w:rsidR="006D3016" w:rsidRPr="00341812" w:rsidRDefault="006D3016" w:rsidP="006D3016">
      <w:pPr>
        <w:widowControl w:val="0"/>
        <w:spacing w:after="0"/>
        <w:rPr>
          <w:rFonts w:ascii="Arial" w:eastAsia="Times New Roman" w:hAnsi="Arial"/>
          <w:b/>
          <w:bCs/>
          <w:sz w:val="24"/>
        </w:rPr>
      </w:pPr>
    </w:p>
    <w:p w14:paraId="61F5F757" w14:textId="20F49A0A"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81BE8" w:rsidRPr="00341812">
        <w:rPr>
          <w:rFonts w:ascii="Arial" w:eastAsia="MS Mincho" w:hAnsi="Arial" w:cs="Arial"/>
          <w:b/>
          <w:bCs/>
          <w:sz w:val="24"/>
        </w:rPr>
        <w:t>1</w:t>
      </w:r>
      <w:r w:rsidR="00DE6E6D" w:rsidRPr="00341812">
        <w:rPr>
          <w:rFonts w:ascii="Arial" w:eastAsia="MS Mincho" w:hAnsi="Arial" w:cs="Arial"/>
          <w:b/>
          <w:bCs/>
          <w:sz w:val="24"/>
        </w:rPr>
        <w:t>1.11.</w:t>
      </w:r>
      <w:r w:rsidR="00E33F62">
        <w:rPr>
          <w:rFonts w:ascii="Arial" w:eastAsia="MS Mincho" w:hAnsi="Arial" w:cs="Arial"/>
          <w:b/>
          <w:bCs/>
          <w:sz w:val="24"/>
        </w:rPr>
        <w:t>2</w:t>
      </w:r>
    </w:p>
    <w:p w14:paraId="341E9F0C"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t>Qualcomm</w:t>
      </w:r>
      <w:r w:rsidR="00501D61" w:rsidRPr="00341812">
        <w:rPr>
          <w:rFonts w:ascii="Arial" w:eastAsia="Times New Roman" w:hAnsi="Arial" w:cs="Arial"/>
          <w:b/>
          <w:bCs/>
          <w:sz w:val="24"/>
          <w:lang w:eastAsia="en-US"/>
        </w:rPr>
        <w:t xml:space="preserve"> Inc</w:t>
      </w:r>
    </w:p>
    <w:p w14:paraId="15C84C0E" w14:textId="764D2F7A"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E33F62">
        <w:rPr>
          <w:rFonts w:ascii="Arial" w:eastAsia="Times New Roman" w:hAnsi="Arial" w:cs="Arial"/>
          <w:b/>
          <w:bCs/>
          <w:sz w:val="24"/>
          <w:lang w:eastAsia="en-US"/>
        </w:rPr>
        <w:t>Discussion on upper-layer procedures for WUS</w:t>
      </w:r>
    </w:p>
    <w:p w14:paraId="401A6D82"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3"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4" w:name="_Hlk4683147"/>
      <w:proofErr w:type="spellStart"/>
      <w:r w:rsidR="00B375C1" w:rsidRPr="00C4654D">
        <w:rPr>
          <w:rFonts w:ascii="Arial" w:eastAsia="Times New Roman" w:hAnsi="Arial" w:cs="Arial"/>
          <w:b/>
          <w:bCs/>
          <w:sz w:val="24"/>
          <w:lang w:eastAsia="en-US"/>
        </w:rPr>
        <w:t>FS_NR_UE_pow_sav</w:t>
      </w:r>
      <w:bookmarkEnd w:id="4"/>
      <w:proofErr w:type="spellEnd"/>
    </w:p>
    <w:p w14:paraId="50E7E573"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3"/>
    </w:p>
    <w:p w14:paraId="6B5A42B8" w14:textId="77777777" w:rsidR="00CD1FF7" w:rsidRPr="00341812" w:rsidRDefault="00CD1FF7" w:rsidP="00AE3E14">
      <w:pPr>
        <w:pStyle w:val="Heading1"/>
        <w:rPr>
          <w:lang w:val="en-US"/>
        </w:rPr>
      </w:pPr>
      <w:r w:rsidRPr="00341812">
        <w:rPr>
          <w:lang w:val="en-US"/>
        </w:rPr>
        <w:t>Introduction</w:t>
      </w:r>
    </w:p>
    <w:p w14:paraId="00BE73CD" w14:textId="51917946" w:rsidR="00AB18ED" w:rsidRPr="00341812" w:rsidRDefault="008B2C00" w:rsidP="003E7DBD">
      <w:pPr>
        <w:spacing w:after="240"/>
        <w:ind w:right="-101"/>
      </w:pPr>
      <w:r>
        <w:pict w14:anchorId="7F2CE84A">
          <v:shapetype id="_x0000_t202" coordsize="21600,21600" o:spt="202" path="m,l,21600r21600,l21600,xe">
            <v:stroke joinstyle="miter"/>
            <v:path gradientshapeok="t" o:connecttype="rect"/>
          </v:shapetype>
          <v:shape id="_x0000_s1026" type="#_x0000_t202" style="position:absolute;margin-left:20.55pt;margin-top:40.75pt;width:440.65pt;height:92.5pt;z-index:251657728">
            <v:textbox style="mso-next-textbox:#_x0000_s1026">
              <w:txbxContent>
                <w:p w14:paraId="78CC9632" w14:textId="6084777F" w:rsidR="004C3459" w:rsidRPr="004C3459" w:rsidRDefault="004C3459" w:rsidP="0027254E">
                  <w:pPr>
                    <w:pStyle w:val="ListParagraph"/>
                    <w:numPr>
                      <w:ilvl w:val="0"/>
                      <w:numId w:val="8"/>
                    </w:numPr>
                    <w:overflowPunct w:val="0"/>
                    <w:autoSpaceDE w:val="0"/>
                    <w:autoSpaceDN w:val="0"/>
                    <w:adjustRightInd w:val="0"/>
                    <w:spacing w:afterLines="50" w:after="120"/>
                    <w:ind w:leftChars="0" w:left="450"/>
                    <w:contextualSpacing/>
                    <w:rPr>
                      <w:bCs/>
                      <w:lang w:eastAsia="zh-CN"/>
                    </w:rPr>
                  </w:pPr>
                  <w:r w:rsidRPr="004C3459">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4C3459">
                    <w:rPr>
                      <w:bCs/>
                      <w:lang w:eastAsia="zh-CN"/>
                    </w:rPr>
                    <w:t xml:space="preserve">triggering UE adaptation in RRC_CONNECTED mode </w:t>
                  </w:r>
                  <w:r w:rsidRPr="004C3459">
                    <w:rPr>
                      <w:bCs/>
                    </w:rPr>
                    <w:t>[RAN1, RAN2, RAN4]</w:t>
                  </w:r>
                  <w:r w:rsidRPr="004C3459">
                    <w:rPr>
                      <w:bCs/>
                      <w:lang w:eastAsia="zh-CN"/>
                    </w:rPr>
                    <w:t xml:space="preserve"> </w:t>
                  </w:r>
                </w:p>
                <w:p w14:paraId="5BAAF014" w14:textId="77777777" w:rsidR="004C3459" w:rsidRDefault="004C3459" w:rsidP="0027254E">
                  <w:pPr>
                    <w:pStyle w:val="ListParagraph"/>
                    <w:numPr>
                      <w:ilvl w:val="1"/>
                      <w:numId w:val="8"/>
                    </w:numPr>
                    <w:overflowPunct w:val="0"/>
                    <w:autoSpaceDE w:val="0"/>
                    <w:autoSpaceDN w:val="0"/>
                    <w:adjustRightInd w:val="0"/>
                    <w:spacing w:afterLines="50" w:after="120"/>
                    <w:ind w:leftChars="0" w:hanging="270"/>
                    <w:contextualSpacing/>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14:paraId="47C9091B" w14:textId="77777777" w:rsidR="004C3459" w:rsidRDefault="004C3459" w:rsidP="00A91F82">
                  <w:pPr>
                    <w:pStyle w:val="ListParagraph"/>
                    <w:ind w:left="1600"/>
                    <w:rPr>
                      <w:bCs/>
                      <w:lang w:eastAsia="zh-CN"/>
                    </w:rPr>
                  </w:pPr>
                </w:p>
                <w:p w14:paraId="066F227C" w14:textId="77777777" w:rsidR="004C3459" w:rsidRDefault="004C3459" w:rsidP="00A91F82">
                  <w:pPr>
                    <w:pStyle w:val="ListParagraph"/>
                    <w:spacing w:afterLines="50" w:after="120"/>
                    <w:ind w:leftChars="181" w:left="1798" w:hanging="1400"/>
                    <w:rPr>
                      <w:bCs/>
                      <w:lang w:eastAsia="zh-CN"/>
                    </w:rPr>
                  </w:pPr>
                  <w:r>
                    <w:rPr>
                      <w:bCs/>
                      <w:lang w:eastAsia="zh-CN"/>
                    </w:rPr>
                    <w:t>NOTE</w:t>
                  </w:r>
                  <w:r w:rsidRPr="00296C45">
                    <w:rPr>
                      <w:bCs/>
                      <w:lang w:eastAsia="zh-CN"/>
                    </w:rPr>
                    <w:t xml:space="preserve">: </w:t>
                  </w:r>
                  <w:r w:rsidRPr="00726866">
                    <w:rPr>
                      <w:bCs/>
                      <w:lang w:eastAsia="zh-CN"/>
                    </w:rPr>
                    <w:t xml:space="preserve">Any change of PDCCH channel coding and payload </w:t>
                  </w:r>
                  <w:proofErr w:type="spellStart"/>
                  <w:r w:rsidRPr="00726866">
                    <w:rPr>
                      <w:bCs/>
                      <w:lang w:eastAsia="zh-CN"/>
                    </w:rPr>
                    <w:t>interleaver</w:t>
                  </w:r>
                  <w:proofErr w:type="spellEnd"/>
                  <w:r w:rsidRPr="00726866">
                    <w:rPr>
                      <w:bCs/>
                      <w:lang w:eastAsia="zh-CN"/>
                    </w:rPr>
                    <w:t xml:space="preserve"> is not in the scope</w:t>
                  </w:r>
                </w:p>
                <w:p w14:paraId="15EB50F0" w14:textId="02877D49" w:rsidR="00970C5C" w:rsidRPr="00D04C0F" w:rsidRDefault="00970C5C" w:rsidP="00537BB3">
                  <w:pPr>
                    <w:pStyle w:val="ListParagraph"/>
                    <w:spacing w:afterLines="50" w:after="120" w:line="256" w:lineRule="auto"/>
                    <w:ind w:leftChars="0"/>
                    <w:contextualSpacing/>
                    <w:rPr>
                      <w:bCs/>
                    </w:rPr>
                  </w:pPr>
                </w:p>
              </w:txbxContent>
            </v:textbox>
            <w10:wrap type="square"/>
          </v:shape>
        </w:pict>
      </w:r>
      <w:r w:rsidR="00DE6E6D" w:rsidRPr="00341812">
        <w:t xml:space="preserve">In </w:t>
      </w:r>
      <w:r w:rsidR="003921BC" w:rsidRPr="00341812">
        <w:t xml:space="preserve">Rel-16 Power Saving </w:t>
      </w:r>
      <w:r w:rsidR="00716AF5">
        <w:t>W</w:t>
      </w:r>
      <w:r w:rsidR="006E67D0" w:rsidRPr="00341812">
        <w:t>ID</w:t>
      </w:r>
      <w:r w:rsidR="003921BC" w:rsidRPr="00341812">
        <w:t xml:space="preserve">, </w:t>
      </w:r>
      <w:r w:rsidR="004A6099">
        <w:t xml:space="preserve">PDCCH-based power signal/channel </w:t>
      </w:r>
      <w:r w:rsidR="001B4482">
        <w:t>which wakes up a MAC entity to monitor PDCCH</w:t>
      </w:r>
      <w:r w:rsidR="00D04C0F">
        <w:t xml:space="preserve"> is included as one of </w:t>
      </w:r>
      <w:r w:rsidR="003921BC" w:rsidRPr="00341812">
        <w:t xml:space="preserve">the topics to be </w:t>
      </w:r>
      <w:r w:rsidR="00D04C0F">
        <w:t xml:space="preserve">studied. </w:t>
      </w:r>
    </w:p>
    <w:p w14:paraId="256D22C4" w14:textId="2F0D2FBB" w:rsidR="003921BC" w:rsidRPr="00341812" w:rsidRDefault="003921BC" w:rsidP="003E7DBD">
      <w:pPr>
        <w:pStyle w:val="ListParagraph"/>
        <w:spacing w:before="240" w:afterLines="50" w:after="120"/>
        <w:ind w:leftChars="0" w:left="0" w:hanging="1"/>
        <w:rPr>
          <w:rFonts w:ascii="Times New Roman" w:eastAsia="SimSun" w:hAnsi="Times New Roman"/>
          <w:sz w:val="22"/>
          <w:szCs w:val="20"/>
          <w:lang w:val="en-US" w:eastAsia="zh-CN"/>
        </w:rPr>
      </w:pPr>
      <w:r w:rsidRPr="00341812">
        <w:rPr>
          <w:rFonts w:ascii="Times New Roman" w:eastAsia="SimSun" w:hAnsi="Times New Roman"/>
          <w:sz w:val="22"/>
          <w:szCs w:val="20"/>
          <w:lang w:val="en-US" w:eastAsia="zh-CN"/>
        </w:rPr>
        <w:t xml:space="preserve">In this paper, we discuss </w:t>
      </w:r>
      <w:r w:rsidR="001B4482">
        <w:rPr>
          <w:rFonts w:ascii="Times New Roman" w:eastAsia="SimSun" w:hAnsi="Times New Roman"/>
          <w:sz w:val="22"/>
          <w:szCs w:val="20"/>
          <w:lang w:val="en-US" w:eastAsia="zh-CN"/>
        </w:rPr>
        <w:t xml:space="preserve">upper-layer procedures required to support </w:t>
      </w:r>
      <w:r w:rsidR="00B408F0">
        <w:rPr>
          <w:rFonts w:ascii="Times New Roman" w:eastAsia="SimSun" w:hAnsi="Times New Roman"/>
          <w:sz w:val="22"/>
          <w:szCs w:val="20"/>
          <w:lang w:val="en-US" w:eastAsia="zh-CN"/>
        </w:rPr>
        <w:t>this signal, which is referred to as wakeup signaling (WUS) in the rest of the paper</w:t>
      </w:r>
      <w:r w:rsidR="00D04C0F">
        <w:rPr>
          <w:rFonts w:ascii="Times New Roman" w:eastAsia="SimSun" w:hAnsi="Times New Roman"/>
          <w:sz w:val="22"/>
          <w:szCs w:val="20"/>
          <w:lang w:val="en-US" w:eastAsia="zh-CN"/>
        </w:rPr>
        <w:t xml:space="preserve">. </w:t>
      </w:r>
    </w:p>
    <w:p w14:paraId="66DB81E2" w14:textId="55D0D508" w:rsidR="00AE3E14" w:rsidRDefault="00AE3E14" w:rsidP="00AE3E14">
      <w:pPr>
        <w:pStyle w:val="Heading1"/>
        <w:rPr>
          <w:lang w:val="en-US"/>
        </w:rPr>
      </w:pPr>
      <w:r w:rsidRPr="00341812">
        <w:rPr>
          <w:lang w:val="en-US"/>
        </w:rPr>
        <w:t>Discussion</w:t>
      </w:r>
    </w:p>
    <w:p w14:paraId="12AD6EE9" w14:textId="7989D9EA" w:rsidR="00715F99" w:rsidRPr="00715F99" w:rsidRDefault="00E339E3" w:rsidP="00541A41">
      <w:pPr>
        <w:pStyle w:val="Heading2"/>
      </w:pPr>
      <w:r>
        <w:t>Interaction with DRX</w:t>
      </w:r>
    </w:p>
    <w:p w14:paraId="08C7EE20" w14:textId="2B6FD46A" w:rsidR="00715F99" w:rsidRDefault="00BD148E" w:rsidP="00715F99">
      <w:pPr>
        <w:rPr>
          <w:lang w:eastAsia="ja-JP"/>
        </w:rPr>
      </w:pPr>
      <w:r>
        <w:rPr>
          <w:lang w:eastAsia="ja-JP"/>
        </w:rPr>
        <w:t>Since</w:t>
      </w:r>
      <w:r w:rsidR="00715F99">
        <w:rPr>
          <w:lang w:eastAsia="ja-JP"/>
        </w:rPr>
        <w:t xml:space="preserve"> the </w:t>
      </w:r>
      <w:r w:rsidR="00A332CE">
        <w:rPr>
          <w:lang w:eastAsia="ja-JP"/>
        </w:rPr>
        <w:t xml:space="preserve">current agreement is that </w:t>
      </w:r>
      <w:r w:rsidR="00715F99">
        <w:rPr>
          <w:lang w:eastAsia="ja-JP"/>
        </w:rPr>
        <w:t xml:space="preserve">DRX configuration is per MAC entity, all carriers wake up for on duration at the same time. Therefore, only one WUS per MAC entity is </w:t>
      </w:r>
      <w:r w:rsidR="00FC086C">
        <w:rPr>
          <w:lang w:eastAsia="ja-JP"/>
        </w:rPr>
        <w:t>enough</w:t>
      </w:r>
      <w:r w:rsidR="00715F99">
        <w:rPr>
          <w:lang w:eastAsia="ja-JP"/>
        </w:rPr>
        <w:t xml:space="preserve">. </w:t>
      </w:r>
      <w:r w:rsidR="00354379">
        <w:rPr>
          <w:lang w:eastAsia="ja-JP"/>
        </w:rPr>
        <w:t>I</w:t>
      </w:r>
      <w:r w:rsidR="00715F99">
        <w:rPr>
          <w:lang w:eastAsia="ja-JP"/>
        </w:rPr>
        <w:t xml:space="preserve">f WUS is sent on only one carrier, then this carrier has to be SpCell, because in general SpCell is more reliable than SCells, as UE persistently monitors SpCell for RLM/RLF. Therefore, WUS should be configured on only one cell and this cell should be SpCell.   </w:t>
      </w:r>
    </w:p>
    <w:p w14:paraId="78ADF49A" w14:textId="6D914BEF" w:rsidR="0021327B" w:rsidRDefault="00715F99" w:rsidP="00864BE7">
      <w:pPr>
        <w:tabs>
          <w:tab w:val="left" w:pos="1080"/>
        </w:tabs>
        <w:rPr>
          <w:b/>
          <w:bCs/>
          <w:lang w:eastAsia="ja-JP"/>
        </w:rPr>
      </w:pPr>
      <w:r w:rsidRPr="00D82FFD">
        <w:rPr>
          <w:b/>
          <w:bCs/>
          <w:lang w:eastAsia="ja-JP"/>
        </w:rPr>
        <w:t xml:space="preserve">Proposal </w:t>
      </w:r>
      <w:r w:rsidR="00FC086C" w:rsidRPr="00D82FFD">
        <w:rPr>
          <w:b/>
          <w:bCs/>
          <w:lang w:eastAsia="ja-JP"/>
        </w:rPr>
        <w:t>1</w:t>
      </w:r>
      <w:r w:rsidRPr="00D82FFD">
        <w:rPr>
          <w:b/>
          <w:bCs/>
          <w:lang w:eastAsia="ja-JP"/>
        </w:rPr>
        <w:t>.</w:t>
      </w:r>
      <w:r w:rsidR="00D82FFD" w:rsidRPr="00D82FFD">
        <w:rPr>
          <w:b/>
          <w:bCs/>
          <w:lang w:eastAsia="ja-JP"/>
        </w:rPr>
        <w:tab/>
      </w:r>
      <w:r w:rsidRPr="00D82FFD">
        <w:rPr>
          <w:b/>
          <w:bCs/>
          <w:lang w:eastAsia="ja-JP"/>
        </w:rPr>
        <w:t xml:space="preserve">WUS </w:t>
      </w:r>
      <w:r w:rsidR="00864BE7">
        <w:rPr>
          <w:b/>
          <w:bCs/>
          <w:lang w:eastAsia="ja-JP"/>
        </w:rPr>
        <w:t>is</w:t>
      </w:r>
      <w:r w:rsidRPr="00D82FFD">
        <w:rPr>
          <w:b/>
          <w:bCs/>
          <w:lang w:eastAsia="ja-JP"/>
        </w:rPr>
        <w:t xml:space="preserve"> configured </w:t>
      </w:r>
      <w:r w:rsidR="00864BE7">
        <w:rPr>
          <w:b/>
          <w:bCs/>
          <w:lang w:eastAsia="ja-JP"/>
        </w:rPr>
        <w:t>on</w:t>
      </w:r>
      <w:r w:rsidRPr="00D82FFD">
        <w:rPr>
          <w:b/>
          <w:bCs/>
          <w:lang w:eastAsia="ja-JP"/>
        </w:rPr>
        <w:t xml:space="preserve"> SpCell</w:t>
      </w:r>
      <w:r w:rsidR="00864BE7">
        <w:rPr>
          <w:b/>
          <w:bCs/>
          <w:lang w:eastAsia="ja-JP"/>
        </w:rPr>
        <w:t xml:space="preserve"> only</w:t>
      </w:r>
      <w:r w:rsidRPr="00D82FFD">
        <w:rPr>
          <w:b/>
          <w:bCs/>
          <w:lang w:eastAsia="ja-JP"/>
        </w:rPr>
        <w:t>.</w:t>
      </w:r>
    </w:p>
    <w:p w14:paraId="385F0113" w14:textId="77777777" w:rsidR="00340BB2" w:rsidRDefault="00340BB2" w:rsidP="00340BB2">
      <w:pPr>
        <w:rPr>
          <w:lang w:eastAsia="ja-JP"/>
        </w:rPr>
      </w:pPr>
      <w:r>
        <w:rPr>
          <w:lang w:eastAsia="ja-JP"/>
        </w:rPr>
        <w:t>RAN1 have already agreed that PDCCH-based WUS can be a group-common DCI, i.e. it can be addressed to multiple UEs. On the other hand, a WUS group is allowed to contain only one UE too. In either case, we see two possible network behaviors:</w:t>
      </w:r>
    </w:p>
    <w:p w14:paraId="2FB912BD" w14:textId="77777777" w:rsidR="00340BB2" w:rsidRDefault="00340BB2" w:rsidP="00340BB2">
      <w:pPr>
        <w:numPr>
          <w:ilvl w:val="0"/>
          <w:numId w:val="10"/>
        </w:numPr>
        <w:ind w:left="540"/>
        <w:rPr>
          <w:lang w:eastAsia="ja-JP"/>
        </w:rPr>
      </w:pPr>
      <w:r>
        <w:rPr>
          <w:lang w:eastAsia="ja-JP"/>
        </w:rPr>
        <w:t xml:space="preserve">Network sends a WUS to one or multiple UEs. This WUS contains a payload that indicates whether a UE has new data to receive or not. </w:t>
      </w:r>
    </w:p>
    <w:p w14:paraId="6A10B885" w14:textId="77777777" w:rsidR="00340BB2" w:rsidRDefault="00340BB2" w:rsidP="00340BB2">
      <w:pPr>
        <w:numPr>
          <w:ilvl w:val="0"/>
          <w:numId w:val="10"/>
        </w:numPr>
        <w:ind w:left="540"/>
        <w:rPr>
          <w:lang w:eastAsia="ja-JP"/>
        </w:rPr>
      </w:pPr>
      <w:r>
        <w:rPr>
          <w:lang w:eastAsia="ja-JP"/>
        </w:rPr>
        <w:t>Network does not send anything in a WUS occasion. This can be because all UEs in this WUS group has no data to receive and hence there is no need to send an explicit signal for UEs to process. Or with a small likelihood, network does send a WUS but UE fails to detect it.</w:t>
      </w:r>
    </w:p>
    <w:p w14:paraId="1E83BAAF" w14:textId="77777777" w:rsidR="00340BB2" w:rsidRDefault="00340BB2" w:rsidP="00340BB2">
      <w:pPr>
        <w:rPr>
          <w:lang w:eastAsia="ja-JP"/>
        </w:rPr>
      </w:pPr>
      <w:r>
        <w:rPr>
          <w:lang w:eastAsia="ja-JP"/>
        </w:rPr>
        <w:t xml:space="preserve">In the first case, UE behavior should be simple: after UE decodes the WUS, if its corresponding indication in the payload shows no data, then it goes back to sleep and skips the next occurrence of DRX on duration. Otherwise, it stays up and starts monitoring PDCCH when DRX on duration starts. </w:t>
      </w:r>
    </w:p>
    <w:p w14:paraId="3E9D826C" w14:textId="77777777" w:rsidR="00340BB2" w:rsidRDefault="00340BB2" w:rsidP="00340BB2">
      <w:pPr>
        <w:snapToGrid w:val="0"/>
        <w:spacing w:after="120"/>
        <w:rPr>
          <w:lang w:eastAsia="ja-JP"/>
        </w:rPr>
      </w:pPr>
      <w:r>
        <w:rPr>
          <w:lang w:eastAsia="ja-JP"/>
        </w:rPr>
        <w:lastRenderedPageBreak/>
        <w:t>In the second case, UE has two options: either goes back to sleep and skip next DRX on duration or wakes up and start DRX on duration. From power perspective, we think the latter makes more sense, for the following reasons:</w:t>
      </w:r>
    </w:p>
    <w:p w14:paraId="3BA14193" w14:textId="77777777" w:rsidR="00340BB2" w:rsidRDefault="00340BB2" w:rsidP="00340BB2">
      <w:pPr>
        <w:numPr>
          <w:ilvl w:val="0"/>
          <w:numId w:val="11"/>
        </w:numPr>
        <w:spacing w:after="120"/>
        <w:ind w:left="547"/>
      </w:pPr>
      <w:r>
        <w:t xml:space="preserve">Field data has shown that when DRX is running, most on durations are empty without data. Therefore, the first option (i.e. not sending anything when there is no data) can help reduce signaling. </w:t>
      </w:r>
    </w:p>
    <w:p w14:paraId="345D8429" w14:textId="77777777" w:rsidR="00340BB2" w:rsidRDefault="00340BB2" w:rsidP="00340BB2">
      <w:pPr>
        <w:numPr>
          <w:ilvl w:val="0"/>
          <w:numId w:val="11"/>
        </w:numPr>
        <w:spacing w:after="120"/>
        <w:ind w:left="547"/>
      </w:pPr>
      <w:r>
        <w:t xml:space="preserve">The main perceived advantage of the second option (i.e. wakeup even if WUS is not received) is that it can be more reliable than the first option. We think this advantage can be marginal if miss-detection rate of WUS is low. For example, RAN1 is discussing 0.1% miss-detection rate for a PDCCH based WUS transmission. If that’s agreed, then it is very unlikely that UE would miss a WUS transmission two DRX cycles in a row. And for applications suitable for DRX, 0.1% chance of violating delay budget typically is not a concern. Even if it is, this error rate can be mitigated by using a shorter DRX cycle. After all, the advantage of WUS is to enable shorter DRX cycle (hence shorter latency for user) while keeping power consumption low. </w:t>
      </w:r>
    </w:p>
    <w:p w14:paraId="02A3F7FC" w14:textId="77777777" w:rsidR="00340BB2" w:rsidRDefault="00340BB2" w:rsidP="00340BB2">
      <w:pPr>
        <w:rPr>
          <w:lang w:eastAsia="ja-JP"/>
        </w:rPr>
      </w:pPr>
      <w:r>
        <w:rPr>
          <w:lang w:eastAsia="ja-JP"/>
        </w:rPr>
        <w:t>Base on the above analysis, we propose that</w:t>
      </w:r>
    </w:p>
    <w:p w14:paraId="62A39383" w14:textId="7955D3AE" w:rsidR="00340BB2" w:rsidRPr="00340BB2" w:rsidRDefault="00340BB2" w:rsidP="00340BB2">
      <w:pPr>
        <w:tabs>
          <w:tab w:val="left" w:pos="1170"/>
        </w:tabs>
        <w:ind w:left="1170" w:hanging="1170"/>
        <w:rPr>
          <w:b/>
          <w:bCs/>
          <w:lang w:eastAsia="ja-JP"/>
        </w:rPr>
      </w:pPr>
      <w:r w:rsidRPr="00C92049">
        <w:rPr>
          <w:b/>
          <w:bCs/>
          <w:lang w:eastAsia="ja-JP"/>
        </w:rPr>
        <w:t xml:space="preserve">Proposal </w:t>
      </w:r>
      <w:r>
        <w:rPr>
          <w:b/>
          <w:bCs/>
          <w:lang w:eastAsia="ja-JP"/>
        </w:rPr>
        <w:t>2</w:t>
      </w:r>
      <w:r w:rsidRPr="00C92049">
        <w:rPr>
          <w:b/>
          <w:bCs/>
          <w:lang w:eastAsia="ja-JP"/>
        </w:rPr>
        <w:t xml:space="preserve">. </w:t>
      </w:r>
      <w:r>
        <w:rPr>
          <w:b/>
          <w:bCs/>
          <w:lang w:eastAsia="ja-JP"/>
        </w:rPr>
        <w:tab/>
      </w:r>
      <w:r w:rsidRPr="00C92049">
        <w:rPr>
          <w:b/>
          <w:bCs/>
          <w:lang w:eastAsia="ja-JP"/>
        </w:rPr>
        <w:t xml:space="preserve">If UE does not detect WUS, it does not wake up for the next </w:t>
      </w:r>
      <w:r>
        <w:rPr>
          <w:b/>
          <w:bCs/>
          <w:lang w:eastAsia="ja-JP"/>
        </w:rPr>
        <w:t>DRX on duration</w:t>
      </w:r>
      <w:r w:rsidRPr="00C92049">
        <w:rPr>
          <w:b/>
          <w:bCs/>
          <w:lang w:eastAsia="ja-JP"/>
        </w:rPr>
        <w:t>. Otherwise, it follows its corresponding indication in the payload of the received WUS.</w:t>
      </w:r>
    </w:p>
    <w:p w14:paraId="1158842A" w14:textId="3C92B12B" w:rsidR="00453250" w:rsidRDefault="00453250" w:rsidP="00453250">
      <w:r>
        <w:t xml:space="preserve">In </w:t>
      </w:r>
      <w:r w:rsidR="005B5973">
        <w:fldChar w:fldCharType="begin"/>
      </w:r>
      <w:r w:rsidR="005B5973">
        <w:instrText xml:space="preserve"> REF _Ref4687720 \r \h </w:instrText>
      </w:r>
      <w:r w:rsidR="005B5973">
        <w:fldChar w:fldCharType="separate"/>
      </w:r>
      <w:r w:rsidR="005B5973">
        <w:t>[1]</w:t>
      </w:r>
      <w:r w:rsidR="005B5973">
        <w:fldChar w:fldCharType="end"/>
      </w:r>
      <w:r w:rsidR="005B5973">
        <w:fldChar w:fldCharType="begin"/>
      </w:r>
      <w:r w:rsidR="005B5973">
        <w:instrText xml:space="preserve"> REF _Ref4696572 \r \h </w:instrText>
      </w:r>
      <w:r w:rsidR="005B5973">
        <w:fldChar w:fldCharType="separate"/>
      </w:r>
      <w:r w:rsidR="005B5973">
        <w:t>[2]</w:t>
      </w:r>
      <w:r w:rsidR="005B5973">
        <w:fldChar w:fldCharType="end"/>
      </w:r>
      <w:r>
        <w:t>, it is proposed that UE should ignore a WUS occasion if one of the following two conditions are met</w:t>
      </w:r>
      <w:r w:rsidR="00B45E79">
        <w:t xml:space="preserve"> (basically, UE comes out of DRX off time and </w:t>
      </w:r>
      <w:r w:rsidR="00FE5CE4">
        <w:t>start monitoring PDCCH before next DRX on duration starts)</w:t>
      </w:r>
      <w:r>
        <w:t>:</w:t>
      </w:r>
    </w:p>
    <w:p w14:paraId="0BD30AA4" w14:textId="77777777" w:rsidR="00453250" w:rsidRPr="00082BFA" w:rsidRDefault="00453250" w:rsidP="00260C51">
      <w:pPr>
        <w:numPr>
          <w:ilvl w:val="0"/>
          <w:numId w:val="9"/>
        </w:numPr>
        <w:snapToGrid w:val="0"/>
        <w:spacing w:after="120"/>
      </w:pPr>
      <w:r w:rsidRPr="000B541D">
        <w:rPr>
          <w:noProof/>
        </w:rPr>
        <w:t xml:space="preserve">a Scheduling Request </w:t>
      </w:r>
      <w:r>
        <w:rPr>
          <w:noProof/>
        </w:rPr>
        <w:t>has been</w:t>
      </w:r>
      <w:r w:rsidRPr="000B541D">
        <w:rPr>
          <w:noProof/>
        </w:rPr>
        <w:t xml:space="preserve"> sent on PUCCH and is pending</w:t>
      </w:r>
      <w:r>
        <w:rPr>
          <w:noProof/>
        </w:rPr>
        <w:t>;</w:t>
      </w:r>
    </w:p>
    <w:p w14:paraId="3A4BDEB7" w14:textId="77777777" w:rsidR="00453250" w:rsidRDefault="00453250" w:rsidP="00260C51">
      <w:pPr>
        <w:numPr>
          <w:ilvl w:val="0"/>
          <w:numId w:val="9"/>
        </w:numPr>
        <w:snapToGrid w:val="0"/>
        <w:spacing w:after="120"/>
      </w:pPr>
      <w:r w:rsidRPr="005568D2">
        <w:t>a PDCCH indicating a new transmission addressed to the C-RNTI of the MAC entity has not been received after successful reception of a Random Access Response for the Random Access Preamble not selected by the MAC entity among the contention-based Random Access Preamble</w:t>
      </w:r>
      <w:r>
        <w:t>.</w:t>
      </w:r>
    </w:p>
    <w:p w14:paraId="0BABE19C" w14:textId="5E7AE1DD" w:rsidR="00453250" w:rsidRDefault="00453250" w:rsidP="00453250">
      <w:r>
        <w:t xml:space="preserve">We also think this behavior is correct, because in these two scenarios UE is already in DRX active time </w:t>
      </w:r>
      <w:r w:rsidR="00934406">
        <w:t xml:space="preserve">and </w:t>
      </w:r>
      <w:r w:rsidR="001702E2">
        <w:t xml:space="preserve">continuously </w:t>
      </w:r>
      <w:r w:rsidR="0018478E">
        <w:t xml:space="preserve">monitors PDCCH. </w:t>
      </w:r>
      <w:r w:rsidR="00466E59">
        <w:t xml:space="preserve">Whether network has data for UE or not </w:t>
      </w:r>
      <w:r w:rsidR="00C94FB1">
        <w:t>should</w:t>
      </w:r>
      <w:r w:rsidR="00466E59">
        <w:t xml:space="preserve"> not </w:t>
      </w:r>
      <w:r w:rsidR="00C94FB1">
        <w:t>change UE’s DRX state.</w:t>
      </w:r>
      <w:r w:rsidR="0028654D">
        <w:t xml:space="preserve"> </w:t>
      </w:r>
    </w:p>
    <w:p w14:paraId="5BFAC9F4" w14:textId="0D14E5F6" w:rsidR="00453250" w:rsidRDefault="00453250" w:rsidP="006805C4">
      <w:r>
        <w:t>We think there is another scenario where the same criteria apply. When a data burst is longer than the length of a DRX cycle, it is possible that DRX active time overlaps with a WUS occasion. When that occurs, it makes sense for UE to ignore that WUS occasion</w:t>
      </w:r>
      <w:r w:rsidR="006805C4">
        <w:t xml:space="preserve">. That is </w:t>
      </w:r>
      <w:r w:rsidR="001E1EA4">
        <w:t>because</w:t>
      </w:r>
      <w:r w:rsidR="006805C4">
        <w:t xml:space="preserve"> if network has new data for UE, it is already monitoring PDCCH and ready to receive data. If network has no data for UE, </w:t>
      </w:r>
      <w:r w:rsidR="00102161">
        <w:t>we already have DRX MAC CE for that purpose. In addition, according to RAN1 agreement, WUS can have its own CORESET and BWP</w:t>
      </w:r>
      <w:r w:rsidR="00C420F3">
        <w:t>, which can be different from the CORESET</w:t>
      </w:r>
      <w:r w:rsidR="00A47A12">
        <w:t>s</w:t>
      </w:r>
      <w:r w:rsidR="00C420F3">
        <w:t xml:space="preserve"> and </w:t>
      </w:r>
      <w:r w:rsidR="00A47A12">
        <w:t xml:space="preserve">active </w:t>
      </w:r>
      <w:r w:rsidR="00C420F3">
        <w:t>BWP that UE uses</w:t>
      </w:r>
      <w:r w:rsidR="0085606F">
        <w:t xml:space="preserve"> during DRX active time. It </w:t>
      </w:r>
      <w:r w:rsidR="00A47A12">
        <w:t xml:space="preserve">hence </w:t>
      </w:r>
      <w:r w:rsidR="0085606F">
        <w:t>does not make sense for UE to switch its BWP during active time to read WUS</w:t>
      </w:r>
      <w:r w:rsidR="00F83413">
        <w:t xml:space="preserve"> for no apparent benefits.</w:t>
      </w:r>
      <w:r w:rsidR="00102161">
        <w:t xml:space="preserve"> </w:t>
      </w:r>
      <w:r w:rsidR="006805C4">
        <w:t xml:space="preserve"> </w:t>
      </w:r>
      <w:r>
        <w:t xml:space="preserve"> </w:t>
      </w:r>
    </w:p>
    <w:p w14:paraId="3F227CE4" w14:textId="74E54683" w:rsidR="00453250" w:rsidRDefault="004D2CE7" w:rsidP="00453250">
      <w:r>
        <w:t>T</w:t>
      </w:r>
      <w:r w:rsidR="00453250">
        <w:t>herefore</w:t>
      </w:r>
      <w:r>
        <w:t>, we</w:t>
      </w:r>
      <w:r w:rsidR="00453250">
        <w:t xml:space="preserve"> can generalize the above </w:t>
      </w:r>
      <w:r>
        <w:t>arguments</w:t>
      </w:r>
      <w:r w:rsidR="00453250">
        <w:t xml:space="preserve"> and conclude that UE should ignore a WUS occasion if it overlaps with DRX active time.</w:t>
      </w:r>
    </w:p>
    <w:p w14:paraId="291E1C35" w14:textId="1BC17AA3" w:rsidR="00453250" w:rsidRDefault="00453250" w:rsidP="00453250">
      <w:pPr>
        <w:rPr>
          <w:b/>
        </w:rPr>
      </w:pPr>
      <w:r w:rsidRPr="001E3287">
        <w:rPr>
          <w:b/>
        </w:rPr>
        <w:t xml:space="preserve">Proposal </w:t>
      </w:r>
      <w:r w:rsidR="00DE6DEF">
        <w:rPr>
          <w:b/>
        </w:rPr>
        <w:t>3</w:t>
      </w:r>
      <w:r w:rsidRPr="001E3287">
        <w:rPr>
          <w:b/>
        </w:rPr>
        <w:t xml:space="preserve">. UE </w:t>
      </w:r>
      <w:r w:rsidR="0056595D">
        <w:rPr>
          <w:b/>
        </w:rPr>
        <w:t>does not attempt to decode WUS</w:t>
      </w:r>
      <w:r w:rsidRPr="001E3287">
        <w:rPr>
          <w:b/>
        </w:rPr>
        <w:t xml:space="preserve"> if </w:t>
      </w:r>
      <w:r w:rsidR="0056595D">
        <w:rPr>
          <w:b/>
        </w:rPr>
        <w:t>it</w:t>
      </w:r>
      <w:r w:rsidR="00243394">
        <w:rPr>
          <w:b/>
        </w:rPr>
        <w:t xml:space="preserve"> is already in </w:t>
      </w:r>
      <w:r w:rsidRPr="001E3287">
        <w:rPr>
          <w:b/>
        </w:rPr>
        <w:t>DRX active time.</w:t>
      </w:r>
    </w:p>
    <w:p w14:paraId="4699C422" w14:textId="37C8A586" w:rsidR="0021327B" w:rsidRDefault="0027254E" w:rsidP="0027254E">
      <w:pPr>
        <w:pStyle w:val="Heading2"/>
      </w:pPr>
      <w:r>
        <w:t>Interaction with reference signals</w:t>
      </w:r>
    </w:p>
    <w:p w14:paraId="415C51A4" w14:textId="77777777" w:rsidR="009A37BB" w:rsidRDefault="009A37BB" w:rsidP="009A37BB">
      <w:pPr>
        <w:pStyle w:val="Heading3"/>
        <w:rPr>
          <w:lang w:val="en-US"/>
        </w:rPr>
      </w:pPr>
      <w:r>
        <w:rPr>
          <w:lang w:val="en-US"/>
        </w:rPr>
        <w:t xml:space="preserve">RLM/BFD resources </w:t>
      </w:r>
    </w:p>
    <w:p w14:paraId="0DB4E656" w14:textId="4D4B5A47" w:rsidR="009A37BB" w:rsidRDefault="009A37BB" w:rsidP="009A37BB">
      <w:r>
        <w:t xml:space="preserve">Since UE does not wake up if PDCCH-based WUS is not received, it becomes very important for UE to maintain a reliable </w:t>
      </w:r>
      <w:r w:rsidR="001B2B0A">
        <w:t>serving</w:t>
      </w:r>
      <w:r>
        <w:t xml:space="preserve"> beam for its PDCCH, because otherwise UE may mistake a failed beam as no WUS is sent, resulting in miss detection of beam failure. We therefore think it is </w:t>
      </w:r>
      <w:r w:rsidR="00060FD8">
        <w:t>important</w:t>
      </w:r>
      <w:r>
        <w:t xml:space="preserve"> for UE to measure radio link quality of its configured beam failure detection resources, even if </w:t>
      </w:r>
      <w:r w:rsidR="00060FD8">
        <w:t xml:space="preserve">WUS indicates </w:t>
      </w:r>
      <w:r w:rsidR="00CA4D85">
        <w:t xml:space="preserve">that </w:t>
      </w:r>
      <w:r>
        <w:t xml:space="preserve">UE </w:t>
      </w:r>
      <w:r w:rsidR="00CA4D85">
        <w:t xml:space="preserve">should skip the next DRX on duration. </w:t>
      </w:r>
      <w:r>
        <w:t xml:space="preserve"> </w:t>
      </w:r>
    </w:p>
    <w:p w14:paraId="6FF517FA" w14:textId="2795F7D0" w:rsidR="009A37BB" w:rsidRPr="00714C53" w:rsidRDefault="009A37BB" w:rsidP="009A37BB">
      <w:r>
        <w:t xml:space="preserve">If UE is configured with separate RLM resources, to ensure reliability of UE’s serving cells, we think </w:t>
      </w:r>
      <w:r w:rsidR="000562D4">
        <w:t>the same UE behavior should be required too</w:t>
      </w:r>
      <w:r>
        <w:t xml:space="preserve">. </w:t>
      </w:r>
    </w:p>
    <w:p w14:paraId="28A5CE81" w14:textId="51D01A5A" w:rsidR="009A37BB" w:rsidRDefault="009A37BB" w:rsidP="000562D4">
      <w:pPr>
        <w:tabs>
          <w:tab w:val="left" w:pos="1170"/>
        </w:tabs>
        <w:ind w:left="1170" w:hanging="1170"/>
        <w:rPr>
          <w:b/>
        </w:rPr>
      </w:pPr>
      <w:r>
        <w:rPr>
          <w:b/>
        </w:rPr>
        <w:t xml:space="preserve">Proposal </w:t>
      </w:r>
      <w:r w:rsidR="00AC689A">
        <w:rPr>
          <w:b/>
        </w:rPr>
        <w:t>4</w:t>
      </w:r>
      <w:r>
        <w:rPr>
          <w:b/>
        </w:rPr>
        <w:t xml:space="preserve">. </w:t>
      </w:r>
      <w:r w:rsidR="000562D4">
        <w:rPr>
          <w:b/>
        </w:rPr>
        <w:tab/>
      </w:r>
      <w:r>
        <w:rPr>
          <w:b/>
        </w:rPr>
        <w:t>UE measure</w:t>
      </w:r>
      <w:r w:rsidR="004E7519">
        <w:rPr>
          <w:b/>
        </w:rPr>
        <w:t>s</w:t>
      </w:r>
      <w:r>
        <w:rPr>
          <w:b/>
        </w:rPr>
        <w:t xml:space="preserve"> its configured RLM/BFD resources, </w:t>
      </w:r>
      <w:r w:rsidR="00F75E59">
        <w:rPr>
          <w:b/>
        </w:rPr>
        <w:t xml:space="preserve">even if WUS </w:t>
      </w:r>
      <w:r w:rsidR="002C725F">
        <w:rPr>
          <w:b/>
        </w:rPr>
        <w:t xml:space="preserve">(or the lack of) </w:t>
      </w:r>
      <w:r w:rsidR="00F75E59">
        <w:rPr>
          <w:b/>
        </w:rPr>
        <w:t xml:space="preserve">indicates that </w:t>
      </w:r>
      <w:r w:rsidR="002C725F">
        <w:rPr>
          <w:b/>
        </w:rPr>
        <w:t>UE should skip the next DRX on duration</w:t>
      </w:r>
      <w:r>
        <w:rPr>
          <w:b/>
        </w:rPr>
        <w:t>.</w:t>
      </w:r>
    </w:p>
    <w:p w14:paraId="7BEFE7ED" w14:textId="52CF3136" w:rsidR="009A37BB" w:rsidRDefault="009A37BB" w:rsidP="009A37BB">
      <w:pPr>
        <w:pStyle w:val="Heading3"/>
        <w:rPr>
          <w:lang w:val="en-US"/>
        </w:rPr>
      </w:pPr>
      <w:r>
        <w:rPr>
          <w:lang w:val="en-US"/>
        </w:rPr>
        <w:t>SRS</w:t>
      </w:r>
      <w:r w:rsidR="00572347">
        <w:rPr>
          <w:lang w:val="en-US"/>
        </w:rPr>
        <w:t xml:space="preserve"> and CSI</w:t>
      </w:r>
    </w:p>
    <w:p w14:paraId="3DA170B9" w14:textId="0D08EE64" w:rsidR="009A37BB" w:rsidRPr="001750E7" w:rsidRDefault="00334EEA" w:rsidP="009A37BB">
      <w:r>
        <w:t>In Rel-15, RAN2 have agreed that no SRS and CSI of any type shall be sent outside DRX active time</w:t>
      </w:r>
      <w:r w:rsidR="00FE7D8B">
        <w:t xml:space="preserve">. </w:t>
      </w:r>
      <w:r w:rsidR="009A37BB">
        <w:t xml:space="preserve">The </w:t>
      </w:r>
      <w:r w:rsidR="00B43CC2">
        <w:t>reason is that the ma</w:t>
      </w:r>
      <w:r w:rsidR="009A37BB">
        <w:t xml:space="preserve">in purpose </w:t>
      </w:r>
      <w:r w:rsidR="00B43CC2">
        <w:t xml:space="preserve">of those reference signals is to </w:t>
      </w:r>
      <w:r w:rsidR="009A37BB">
        <w:t>assist network in i</w:t>
      </w:r>
      <w:r w:rsidR="00B43CC2">
        <w:t xml:space="preserve">ts </w:t>
      </w:r>
      <w:r w:rsidR="009A37BB">
        <w:t xml:space="preserve">scheduling. If </w:t>
      </w:r>
      <w:r w:rsidR="00AF26A3">
        <w:t>UE</w:t>
      </w:r>
      <w:r w:rsidR="00B43CC2">
        <w:t xml:space="preserve"> is outside DRX off time and </w:t>
      </w:r>
      <w:r w:rsidR="009A37BB">
        <w:t xml:space="preserve">has no data to </w:t>
      </w:r>
      <w:r w:rsidR="00AF26A3">
        <w:t xml:space="preserve">send and </w:t>
      </w:r>
      <w:r w:rsidR="009A37BB">
        <w:t xml:space="preserve">receive, then </w:t>
      </w:r>
      <w:r w:rsidR="00AF26A3">
        <w:t>it would be a waste to send them</w:t>
      </w:r>
      <w:r w:rsidR="009A37BB">
        <w:t xml:space="preserve">. </w:t>
      </w:r>
      <w:r w:rsidR="00AF26A3">
        <w:t xml:space="preserve">Therefore, we think </w:t>
      </w:r>
      <w:r w:rsidR="00C80803">
        <w:t xml:space="preserve">this agreement should continue to be </w:t>
      </w:r>
      <w:r w:rsidR="0017479B">
        <w:t>applied</w:t>
      </w:r>
      <w:r w:rsidR="00AF26A3">
        <w:t xml:space="preserve"> independent </w:t>
      </w:r>
      <w:r w:rsidR="009B662C">
        <w:t>of WUS, i</w:t>
      </w:r>
      <w:r w:rsidR="0017479B">
        <w:t xml:space="preserve">.e. if WUS </w:t>
      </w:r>
      <w:r w:rsidR="00533D4C">
        <w:t xml:space="preserve">indicates UE </w:t>
      </w:r>
      <w:r w:rsidR="00786DE8">
        <w:t xml:space="preserve">should </w:t>
      </w:r>
      <w:r w:rsidR="00533D4C">
        <w:t xml:space="preserve">skip the next </w:t>
      </w:r>
      <w:r w:rsidR="00786DE8">
        <w:t xml:space="preserve">DRX </w:t>
      </w:r>
      <w:r w:rsidR="00533D4C">
        <w:t>on duration</w:t>
      </w:r>
      <w:r w:rsidR="00786DE8">
        <w:t xml:space="preserve">, then no SRS or CSI should be transmitted until UE enters DRX active time again. </w:t>
      </w:r>
    </w:p>
    <w:p w14:paraId="756E4C56" w14:textId="25CD1640" w:rsidR="009A37BB" w:rsidRDefault="009A37BB" w:rsidP="00CE617A">
      <w:pPr>
        <w:tabs>
          <w:tab w:val="left" w:pos="1170"/>
        </w:tabs>
        <w:ind w:left="1170" w:hanging="1170"/>
        <w:rPr>
          <w:b/>
        </w:rPr>
      </w:pPr>
      <w:r w:rsidRPr="00B05D98">
        <w:rPr>
          <w:b/>
        </w:rPr>
        <w:t xml:space="preserve">Proposal </w:t>
      </w:r>
      <w:r w:rsidR="00AC689A">
        <w:rPr>
          <w:b/>
        </w:rPr>
        <w:t>5</w:t>
      </w:r>
      <w:r w:rsidRPr="00B05D98">
        <w:rPr>
          <w:b/>
        </w:rPr>
        <w:t xml:space="preserve">. </w:t>
      </w:r>
      <w:r w:rsidR="00CE617A">
        <w:rPr>
          <w:b/>
        </w:rPr>
        <w:tab/>
      </w:r>
      <w:r>
        <w:rPr>
          <w:b/>
        </w:rPr>
        <w:t xml:space="preserve">UE </w:t>
      </w:r>
      <w:r w:rsidR="00374D7B">
        <w:rPr>
          <w:b/>
        </w:rPr>
        <w:t>does not transmit</w:t>
      </w:r>
      <w:r>
        <w:rPr>
          <w:b/>
        </w:rPr>
        <w:t xml:space="preserve"> </w:t>
      </w:r>
      <w:r w:rsidR="00374D7B">
        <w:rPr>
          <w:b/>
        </w:rPr>
        <w:t xml:space="preserve">any </w:t>
      </w:r>
      <w:r>
        <w:rPr>
          <w:b/>
        </w:rPr>
        <w:t xml:space="preserve">SRS </w:t>
      </w:r>
      <w:r w:rsidR="00374D7B">
        <w:rPr>
          <w:b/>
        </w:rPr>
        <w:t>or CSI outside DRX active time</w:t>
      </w:r>
      <w:r w:rsidR="001513BE">
        <w:rPr>
          <w:b/>
        </w:rPr>
        <w:t>, independent of WUS</w:t>
      </w:r>
      <w:r w:rsidR="00374D7B">
        <w:rPr>
          <w:b/>
        </w:rPr>
        <w:t xml:space="preserve">. </w:t>
      </w:r>
    </w:p>
    <w:p w14:paraId="4D544FC9" w14:textId="3C7CBB71" w:rsidR="008945C7" w:rsidRPr="008945C7" w:rsidRDefault="005B0916" w:rsidP="008945C7">
      <w:pPr>
        <w:keepNext/>
        <w:keepLines/>
        <w:numPr>
          <w:ilvl w:val="2"/>
          <w:numId w:val="2"/>
        </w:numPr>
        <w:spacing w:before="120"/>
        <w:outlineLvl w:val="2"/>
        <w:rPr>
          <w:rFonts w:ascii="Arial" w:hAnsi="Arial"/>
          <w:sz w:val="28"/>
          <w:lang w:eastAsia="ja-JP"/>
        </w:rPr>
      </w:pPr>
      <w:r>
        <w:rPr>
          <w:rFonts w:ascii="Arial" w:hAnsi="Arial"/>
          <w:sz w:val="28"/>
          <w:lang w:eastAsia="ja-JP"/>
        </w:rPr>
        <w:t>Collision with DL RS</w:t>
      </w:r>
    </w:p>
    <w:p w14:paraId="556A2278" w14:textId="0C8E8A00" w:rsidR="004A6EF6" w:rsidRDefault="004A6EF6" w:rsidP="004A6EF6">
      <w:r>
        <w:t xml:space="preserve">Given the possible values of DRX cycles and periodicity of reference signals, it is possible that a WUS occasion may collide with a </w:t>
      </w:r>
      <w:r w:rsidR="003C4C5B">
        <w:t>DL</w:t>
      </w:r>
      <w:r>
        <w:t xml:space="preserve"> </w:t>
      </w:r>
      <w:r w:rsidR="003C4C5B">
        <w:t>RS</w:t>
      </w:r>
      <w:r>
        <w:t>. When that happens, we think it is more important for UE to receive reference signal instead of WUS</w:t>
      </w:r>
      <w:r w:rsidR="00D92F4B">
        <w:t xml:space="preserve">. </w:t>
      </w:r>
      <w:r w:rsidR="00773351">
        <w:t xml:space="preserve">Because otherwise, </w:t>
      </w:r>
      <w:r>
        <w:t xml:space="preserve">UE may miss an opportunity to perform measurements </w:t>
      </w:r>
      <w:r w:rsidR="005E0216">
        <w:t>r</w:t>
      </w:r>
      <w:r w:rsidR="005941F4">
        <w:t>equired by important procedures such as mobility. On th</w:t>
      </w:r>
      <w:r>
        <w:t xml:space="preserve">e other hand, if reference signal is given higher priority, UE can assume it may have data to receive and continue to start the DRX on duration. If UE’s assumption is not correct, network can compensate it by sending a DRX MAC CE to send UE back to sleep. This arrangement will not cost too much extra power, because UE is already switched on for reference signal and the only extra active time is from the WUS occasion to the reception of DRX MAC CE. </w:t>
      </w:r>
      <w:r w:rsidR="00E44FDD">
        <w:t>Therefore, we propose that</w:t>
      </w:r>
    </w:p>
    <w:p w14:paraId="2782E271" w14:textId="4322D200" w:rsidR="0027254E" w:rsidRPr="0027254E" w:rsidRDefault="004A6EF6" w:rsidP="00CA7704">
      <w:pPr>
        <w:ind w:left="1170" w:hanging="1170"/>
        <w:rPr>
          <w:lang w:val="en-GB" w:eastAsia="ja-JP"/>
        </w:rPr>
      </w:pPr>
      <w:r w:rsidRPr="00B847E2">
        <w:rPr>
          <w:b/>
        </w:rPr>
        <w:t xml:space="preserve">Proposal </w:t>
      </w:r>
      <w:r w:rsidR="00AC689A">
        <w:rPr>
          <w:b/>
        </w:rPr>
        <w:t>6</w:t>
      </w:r>
      <w:r w:rsidRPr="00B847E2">
        <w:rPr>
          <w:b/>
        </w:rPr>
        <w:t xml:space="preserve">. </w:t>
      </w:r>
      <w:r w:rsidR="00CA7704">
        <w:rPr>
          <w:b/>
        </w:rPr>
        <w:tab/>
      </w:r>
      <w:r w:rsidRPr="00B847E2">
        <w:rPr>
          <w:b/>
        </w:rPr>
        <w:t>If a WUS occasion collide</w:t>
      </w:r>
      <w:r>
        <w:rPr>
          <w:b/>
        </w:rPr>
        <w:t>s</w:t>
      </w:r>
      <w:r w:rsidRPr="00B847E2">
        <w:rPr>
          <w:b/>
        </w:rPr>
        <w:t xml:space="preserve"> with </w:t>
      </w:r>
      <w:r>
        <w:rPr>
          <w:b/>
        </w:rPr>
        <w:t xml:space="preserve">a </w:t>
      </w:r>
      <w:r w:rsidRPr="00B847E2">
        <w:rPr>
          <w:b/>
        </w:rPr>
        <w:t xml:space="preserve">DL reference signal, UE </w:t>
      </w:r>
      <w:r w:rsidR="006C0273">
        <w:rPr>
          <w:b/>
        </w:rPr>
        <w:t>wake</w:t>
      </w:r>
      <w:r w:rsidR="00F30662">
        <w:rPr>
          <w:b/>
        </w:rPr>
        <w:t>s</w:t>
      </w:r>
      <w:r w:rsidR="006C0273">
        <w:rPr>
          <w:b/>
        </w:rPr>
        <w:t xml:space="preserve"> up for the next DRX on duration. </w:t>
      </w:r>
    </w:p>
    <w:p w14:paraId="6A455B2F" w14:textId="77777777" w:rsidR="00C20C06" w:rsidRPr="00341812" w:rsidRDefault="00501D61" w:rsidP="00C20C06">
      <w:pPr>
        <w:pStyle w:val="Heading1"/>
        <w:rPr>
          <w:lang w:val="en-US"/>
        </w:rPr>
      </w:pPr>
      <w:r w:rsidRPr="00341812">
        <w:rPr>
          <w:lang w:val="en-US"/>
        </w:rPr>
        <w:t>Conclusion</w:t>
      </w:r>
    </w:p>
    <w:p w14:paraId="01C812F0" w14:textId="122DF575" w:rsidR="002F1B15" w:rsidRDefault="002F4066" w:rsidP="00DE6E6D">
      <w:pPr>
        <w:rPr>
          <w:lang w:eastAsia="ja-JP"/>
        </w:rPr>
      </w:pPr>
      <w:r>
        <w:rPr>
          <w:lang w:eastAsia="ja-JP"/>
        </w:rPr>
        <w:t>Based on the above discussion, w</w:t>
      </w:r>
      <w:r w:rsidR="00D00BD3">
        <w:rPr>
          <w:lang w:eastAsia="ja-JP"/>
        </w:rPr>
        <w:t>e make</w:t>
      </w:r>
      <w:r w:rsidR="004C2D20" w:rsidRPr="00341812">
        <w:rPr>
          <w:lang w:eastAsia="ja-JP"/>
        </w:rPr>
        <w:t xml:space="preserve"> the following observations</w:t>
      </w:r>
      <w:r w:rsidR="00D00BD3">
        <w:rPr>
          <w:lang w:eastAsia="ja-JP"/>
        </w:rPr>
        <w:t xml:space="preserve"> </w:t>
      </w:r>
      <w:r>
        <w:rPr>
          <w:lang w:eastAsia="ja-JP"/>
        </w:rPr>
        <w:t xml:space="preserve">and recommend RAN2 </w:t>
      </w:r>
      <w:r w:rsidR="00E16629">
        <w:rPr>
          <w:lang w:eastAsia="ja-JP"/>
        </w:rPr>
        <w:t xml:space="preserve">to </w:t>
      </w:r>
      <w:r>
        <w:rPr>
          <w:lang w:eastAsia="ja-JP"/>
        </w:rPr>
        <w:t xml:space="preserve">discuss and adopt the following proposals:  </w:t>
      </w:r>
      <w:r w:rsidR="004C2D20" w:rsidRPr="00341812">
        <w:rPr>
          <w:lang w:eastAsia="ja-JP"/>
        </w:rPr>
        <w:t xml:space="preserve"> </w:t>
      </w:r>
    </w:p>
    <w:p w14:paraId="53E04F22" w14:textId="158D6A69" w:rsidR="00F30662" w:rsidRDefault="00F30662" w:rsidP="001F5C76">
      <w:pPr>
        <w:tabs>
          <w:tab w:val="left" w:pos="1080"/>
          <w:tab w:val="left" w:pos="1170"/>
        </w:tabs>
        <w:rPr>
          <w:b/>
          <w:bCs/>
          <w:lang w:eastAsia="ja-JP"/>
        </w:rPr>
      </w:pPr>
      <w:r w:rsidRPr="00D82FFD">
        <w:rPr>
          <w:b/>
          <w:bCs/>
          <w:lang w:eastAsia="ja-JP"/>
        </w:rPr>
        <w:t>Proposal 1.</w:t>
      </w:r>
      <w:r w:rsidRPr="00D82FFD">
        <w:rPr>
          <w:b/>
          <w:bCs/>
          <w:lang w:eastAsia="ja-JP"/>
        </w:rPr>
        <w:tab/>
      </w:r>
      <w:r w:rsidR="001F5C76">
        <w:rPr>
          <w:b/>
          <w:bCs/>
          <w:lang w:eastAsia="ja-JP"/>
        </w:rPr>
        <w:tab/>
      </w:r>
      <w:r w:rsidRPr="00D82FFD">
        <w:rPr>
          <w:b/>
          <w:bCs/>
          <w:lang w:eastAsia="ja-JP"/>
        </w:rPr>
        <w:t xml:space="preserve">WUS </w:t>
      </w:r>
      <w:r>
        <w:rPr>
          <w:b/>
          <w:bCs/>
          <w:lang w:eastAsia="ja-JP"/>
        </w:rPr>
        <w:t>is</w:t>
      </w:r>
      <w:r w:rsidRPr="00D82FFD">
        <w:rPr>
          <w:b/>
          <w:bCs/>
          <w:lang w:eastAsia="ja-JP"/>
        </w:rPr>
        <w:t xml:space="preserve"> configured </w:t>
      </w:r>
      <w:r>
        <w:rPr>
          <w:b/>
          <w:bCs/>
          <w:lang w:eastAsia="ja-JP"/>
        </w:rPr>
        <w:t>on</w:t>
      </w:r>
      <w:r w:rsidRPr="00D82FFD">
        <w:rPr>
          <w:b/>
          <w:bCs/>
          <w:lang w:eastAsia="ja-JP"/>
        </w:rPr>
        <w:t xml:space="preserve"> SpCell</w:t>
      </w:r>
      <w:r>
        <w:rPr>
          <w:b/>
          <w:bCs/>
          <w:lang w:eastAsia="ja-JP"/>
        </w:rPr>
        <w:t xml:space="preserve"> only</w:t>
      </w:r>
      <w:r w:rsidRPr="00D82FFD">
        <w:rPr>
          <w:b/>
          <w:bCs/>
          <w:lang w:eastAsia="ja-JP"/>
        </w:rPr>
        <w:t>.</w:t>
      </w:r>
    </w:p>
    <w:p w14:paraId="003574D7" w14:textId="0ABA0961" w:rsidR="00AC689A" w:rsidRDefault="00AC689A" w:rsidP="00AC689A">
      <w:pPr>
        <w:tabs>
          <w:tab w:val="left" w:pos="1170"/>
        </w:tabs>
        <w:ind w:left="1170" w:hanging="1170"/>
        <w:rPr>
          <w:b/>
          <w:bCs/>
          <w:lang w:eastAsia="ja-JP"/>
        </w:rPr>
      </w:pPr>
      <w:r w:rsidRPr="00C92049">
        <w:rPr>
          <w:b/>
          <w:bCs/>
          <w:lang w:eastAsia="ja-JP"/>
        </w:rPr>
        <w:t xml:space="preserve">Proposal </w:t>
      </w:r>
      <w:r w:rsidR="006333DD">
        <w:rPr>
          <w:b/>
          <w:bCs/>
          <w:lang w:eastAsia="ja-JP"/>
        </w:rPr>
        <w:t>2</w:t>
      </w:r>
      <w:r w:rsidRPr="00C92049">
        <w:rPr>
          <w:b/>
          <w:bCs/>
          <w:lang w:eastAsia="ja-JP"/>
        </w:rPr>
        <w:t xml:space="preserve">. </w:t>
      </w:r>
      <w:r>
        <w:rPr>
          <w:b/>
          <w:bCs/>
          <w:lang w:eastAsia="ja-JP"/>
        </w:rPr>
        <w:tab/>
      </w:r>
      <w:r w:rsidRPr="00C92049">
        <w:rPr>
          <w:b/>
          <w:bCs/>
          <w:lang w:eastAsia="ja-JP"/>
        </w:rPr>
        <w:t xml:space="preserve">If UE does not detect PDCCH-based WUS in a WUS occasion, it does not wake up for the next </w:t>
      </w:r>
      <w:r>
        <w:rPr>
          <w:b/>
          <w:bCs/>
          <w:lang w:eastAsia="ja-JP"/>
        </w:rPr>
        <w:t>DRX on duration</w:t>
      </w:r>
      <w:r w:rsidRPr="00C92049">
        <w:rPr>
          <w:b/>
          <w:bCs/>
          <w:lang w:eastAsia="ja-JP"/>
        </w:rPr>
        <w:t>. Otherwise, it follows its corresponding indication in the payload of the received WUS.</w:t>
      </w:r>
    </w:p>
    <w:p w14:paraId="1E06726E" w14:textId="4ECF8866" w:rsidR="006333DD" w:rsidRPr="006333DD" w:rsidRDefault="006333DD" w:rsidP="006333DD">
      <w:pPr>
        <w:tabs>
          <w:tab w:val="left" w:pos="1170"/>
        </w:tabs>
        <w:rPr>
          <w:b/>
        </w:rPr>
      </w:pPr>
      <w:r w:rsidRPr="001E3287">
        <w:rPr>
          <w:b/>
        </w:rPr>
        <w:t xml:space="preserve">Proposal </w:t>
      </w:r>
      <w:r>
        <w:rPr>
          <w:b/>
        </w:rPr>
        <w:t>3</w:t>
      </w:r>
      <w:r w:rsidRPr="001E3287">
        <w:rPr>
          <w:b/>
        </w:rPr>
        <w:t xml:space="preserve">. </w:t>
      </w:r>
      <w:r>
        <w:rPr>
          <w:b/>
        </w:rPr>
        <w:tab/>
      </w:r>
      <w:r w:rsidRPr="001E3287">
        <w:rPr>
          <w:b/>
        </w:rPr>
        <w:t xml:space="preserve">UE </w:t>
      </w:r>
      <w:r>
        <w:rPr>
          <w:b/>
        </w:rPr>
        <w:t>does not attempt to decode WUS</w:t>
      </w:r>
      <w:r w:rsidRPr="001E3287">
        <w:rPr>
          <w:b/>
        </w:rPr>
        <w:t xml:space="preserve"> if </w:t>
      </w:r>
      <w:r>
        <w:rPr>
          <w:b/>
        </w:rPr>
        <w:t xml:space="preserve">it is already in </w:t>
      </w:r>
      <w:r w:rsidRPr="001E3287">
        <w:rPr>
          <w:b/>
        </w:rPr>
        <w:t>DRX active time.</w:t>
      </w:r>
    </w:p>
    <w:p w14:paraId="70468296" w14:textId="6B918409" w:rsidR="00AC689A" w:rsidRDefault="00AC689A" w:rsidP="00AC689A">
      <w:pPr>
        <w:tabs>
          <w:tab w:val="left" w:pos="1170"/>
        </w:tabs>
        <w:ind w:left="1170" w:hanging="1170"/>
        <w:rPr>
          <w:b/>
        </w:rPr>
      </w:pPr>
      <w:r>
        <w:rPr>
          <w:b/>
        </w:rPr>
        <w:t xml:space="preserve">Proposal 4. </w:t>
      </w:r>
      <w:r>
        <w:rPr>
          <w:b/>
        </w:rPr>
        <w:tab/>
        <w:t>UE measures its configured RLM/BFD resources, even if WUS (or the lack of) indicates that UE should skip the next DRX on duration.</w:t>
      </w:r>
    </w:p>
    <w:p w14:paraId="6B12C865" w14:textId="77777777" w:rsidR="00AC689A" w:rsidRDefault="00AC689A" w:rsidP="00AC689A">
      <w:pPr>
        <w:tabs>
          <w:tab w:val="left" w:pos="1170"/>
        </w:tabs>
        <w:ind w:left="1170" w:hanging="1170"/>
        <w:rPr>
          <w:b/>
        </w:rPr>
      </w:pPr>
      <w:r w:rsidRPr="00B05D98">
        <w:rPr>
          <w:b/>
        </w:rPr>
        <w:t xml:space="preserve">Proposal </w:t>
      </w:r>
      <w:r>
        <w:rPr>
          <w:b/>
        </w:rPr>
        <w:t>5</w:t>
      </w:r>
      <w:r w:rsidRPr="00B05D98">
        <w:rPr>
          <w:b/>
        </w:rPr>
        <w:t xml:space="preserve">. </w:t>
      </w:r>
      <w:r>
        <w:rPr>
          <w:b/>
        </w:rPr>
        <w:tab/>
        <w:t xml:space="preserve">UE does not transmit any SRS or CSI outside DRX active time, independent of WUS. </w:t>
      </w:r>
    </w:p>
    <w:p w14:paraId="481FAD6B" w14:textId="77777777" w:rsidR="00AC689A" w:rsidRPr="0027254E" w:rsidRDefault="00AC689A" w:rsidP="00AC689A">
      <w:pPr>
        <w:ind w:left="1170" w:hanging="1170"/>
        <w:rPr>
          <w:lang w:val="en-GB" w:eastAsia="ja-JP"/>
        </w:rPr>
      </w:pPr>
      <w:r w:rsidRPr="00B847E2">
        <w:rPr>
          <w:b/>
        </w:rPr>
        <w:t xml:space="preserve">Proposal </w:t>
      </w:r>
      <w:r>
        <w:rPr>
          <w:b/>
        </w:rPr>
        <w:t>6</w:t>
      </w:r>
      <w:r w:rsidRPr="00B847E2">
        <w:rPr>
          <w:b/>
        </w:rPr>
        <w:t xml:space="preserve">. </w:t>
      </w:r>
      <w:r>
        <w:rPr>
          <w:b/>
        </w:rPr>
        <w:tab/>
      </w:r>
      <w:r w:rsidRPr="00B847E2">
        <w:rPr>
          <w:b/>
        </w:rPr>
        <w:t>If a WUS occasion collide</w:t>
      </w:r>
      <w:r>
        <w:rPr>
          <w:b/>
        </w:rPr>
        <w:t>s</w:t>
      </w:r>
      <w:r w:rsidRPr="00B847E2">
        <w:rPr>
          <w:b/>
        </w:rPr>
        <w:t xml:space="preserve"> with </w:t>
      </w:r>
      <w:r>
        <w:rPr>
          <w:b/>
        </w:rPr>
        <w:t xml:space="preserve">a </w:t>
      </w:r>
      <w:r w:rsidRPr="00B847E2">
        <w:rPr>
          <w:b/>
        </w:rPr>
        <w:t xml:space="preserve">DL reference signal, UE </w:t>
      </w:r>
      <w:r>
        <w:rPr>
          <w:b/>
        </w:rPr>
        <w:t xml:space="preserve">wakes up for the next DRX on duration. </w:t>
      </w:r>
    </w:p>
    <w:p w14:paraId="24C8F53E" w14:textId="23458CD8" w:rsidR="00D2064F" w:rsidRDefault="005B5973" w:rsidP="005B5973">
      <w:pPr>
        <w:pStyle w:val="Heading1"/>
      </w:pPr>
      <w:r>
        <w:t>References</w:t>
      </w:r>
    </w:p>
    <w:p w14:paraId="3E286C7D" w14:textId="77777777" w:rsidR="00D2064F" w:rsidRDefault="00D2064F" w:rsidP="00D2064F">
      <w:pPr>
        <w:numPr>
          <w:ilvl w:val="0"/>
          <w:numId w:val="3"/>
        </w:numPr>
        <w:ind w:left="360"/>
      </w:pPr>
      <w:bookmarkStart w:id="5" w:name="_Ref4687720"/>
      <w:r w:rsidRPr="006246F3">
        <w:t>R</w:t>
      </w:r>
      <w:r>
        <w:t>2</w:t>
      </w:r>
      <w:r w:rsidRPr="006246F3">
        <w:t>-190</w:t>
      </w:r>
      <w:r>
        <w:t>4996,</w:t>
      </w:r>
      <w:r w:rsidRPr="006246F3">
        <w:t xml:space="preserve"> </w:t>
      </w:r>
      <w:r>
        <w:t>“</w:t>
      </w:r>
      <w:r w:rsidRPr="00540374">
        <w:t>Impact of PDCCH-based power saving signal/channel to the C-DRX</w:t>
      </w:r>
      <w:r>
        <w:t>,” RAN2 #105bis, Huawei.</w:t>
      </w:r>
      <w:bookmarkEnd w:id="5"/>
    </w:p>
    <w:p w14:paraId="0A750EA5" w14:textId="7CEE31E6" w:rsidR="00AF78FA" w:rsidRDefault="00D2064F" w:rsidP="005839D5">
      <w:pPr>
        <w:numPr>
          <w:ilvl w:val="0"/>
          <w:numId w:val="3"/>
        </w:numPr>
        <w:ind w:left="360"/>
        <w:rPr>
          <w:lang w:eastAsia="ja-JP"/>
        </w:rPr>
      </w:pPr>
      <w:bookmarkStart w:id="6" w:name="_Ref4696572"/>
      <w:r w:rsidRPr="00C4654D">
        <w:t>R</w:t>
      </w:r>
      <w:r>
        <w:t>2</w:t>
      </w:r>
      <w:r w:rsidRPr="00C4654D">
        <w:t>-19</w:t>
      </w:r>
      <w:r>
        <w:t>03120</w:t>
      </w:r>
      <w:r w:rsidRPr="00C4654D">
        <w:t xml:space="preserve">, </w:t>
      </w:r>
      <w:r>
        <w:t>“</w:t>
      </w:r>
      <w:r w:rsidRPr="00091D7E">
        <w:t>DRX Procedure with Power Saving Signal/Channel</w:t>
      </w:r>
      <w:r w:rsidRPr="00C4654D">
        <w:t>,</w:t>
      </w:r>
      <w:r>
        <w:t>”</w:t>
      </w:r>
      <w:r w:rsidRPr="00C4654D">
        <w:t xml:space="preserve"> </w:t>
      </w:r>
      <w:r>
        <w:t>RAN2 #105bis, CATT</w:t>
      </w:r>
      <w:r w:rsidRPr="00C4654D">
        <w:t>.</w:t>
      </w:r>
      <w:bookmarkEnd w:id="6"/>
    </w:p>
    <w:sectPr w:rsidR="00AF78F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8EED3" w14:textId="77777777" w:rsidR="00081D7B" w:rsidRDefault="00081D7B">
      <w:r>
        <w:separator/>
      </w:r>
    </w:p>
    <w:p w14:paraId="5A2EDFF4" w14:textId="77777777" w:rsidR="00081D7B" w:rsidRDefault="00081D7B"/>
  </w:endnote>
  <w:endnote w:type="continuationSeparator" w:id="0">
    <w:p w14:paraId="1F669504" w14:textId="77777777" w:rsidR="00081D7B" w:rsidRDefault="00081D7B">
      <w:r>
        <w:continuationSeparator/>
      </w:r>
    </w:p>
    <w:p w14:paraId="3D6F8CBA" w14:textId="77777777" w:rsidR="00081D7B" w:rsidRDefault="00081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970C5C" w:rsidRDefault="00970C5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03608" w14:textId="77777777" w:rsidR="00081D7B" w:rsidRDefault="00081D7B">
      <w:r>
        <w:separator/>
      </w:r>
    </w:p>
    <w:p w14:paraId="3DF5A859" w14:textId="77777777" w:rsidR="00081D7B" w:rsidRDefault="00081D7B"/>
  </w:footnote>
  <w:footnote w:type="continuationSeparator" w:id="0">
    <w:p w14:paraId="317A6357" w14:textId="77777777" w:rsidR="00081D7B" w:rsidRDefault="00081D7B">
      <w:r>
        <w:continuationSeparator/>
      </w:r>
    </w:p>
    <w:p w14:paraId="3F41C2D8" w14:textId="77777777" w:rsidR="00081D7B" w:rsidRDefault="00081D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66865C7A"/>
    <w:multiLevelType w:val="hybridMultilevel"/>
    <w:tmpl w:val="D780C28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F116A3"/>
    <w:multiLevelType w:val="hybridMultilevel"/>
    <w:tmpl w:val="5E86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C616D1"/>
    <w:multiLevelType w:val="hybridMultilevel"/>
    <w:tmpl w:val="9208CED0"/>
    <w:lvl w:ilvl="0" w:tplc="9B489C0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4"/>
  </w:num>
  <w:num w:numId="5">
    <w:abstractNumId w:val="0"/>
  </w:num>
  <w:num w:numId="6">
    <w:abstractNumId w:val="1"/>
  </w:num>
  <w:num w:numId="7">
    <w:abstractNumId w:val="6"/>
  </w:num>
  <w:num w:numId="8">
    <w:abstractNumId w:val="3"/>
  </w:num>
  <w:num w:numId="9">
    <w:abstractNumId w:val="10"/>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556"/>
    <w:rsid w:val="00006972"/>
    <w:rsid w:val="00011393"/>
    <w:rsid w:val="00012946"/>
    <w:rsid w:val="000136F9"/>
    <w:rsid w:val="00013F15"/>
    <w:rsid w:val="00016491"/>
    <w:rsid w:val="000168CE"/>
    <w:rsid w:val="00017E10"/>
    <w:rsid w:val="00024BA4"/>
    <w:rsid w:val="000262F3"/>
    <w:rsid w:val="0002667A"/>
    <w:rsid w:val="00026CED"/>
    <w:rsid w:val="00031410"/>
    <w:rsid w:val="0003211B"/>
    <w:rsid w:val="000335ED"/>
    <w:rsid w:val="00033F8E"/>
    <w:rsid w:val="00037DEE"/>
    <w:rsid w:val="0004147B"/>
    <w:rsid w:val="000420DE"/>
    <w:rsid w:val="0004481B"/>
    <w:rsid w:val="00044C06"/>
    <w:rsid w:val="000516BE"/>
    <w:rsid w:val="000537B7"/>
    <w:rsid w:val="00055525"/>
    <w:rsid w:val="000562D4"/>
    <w:rsid w:val="00056C34"/>
    <w:rsid w:val="00056EB0"/>
    <w:rsid w:val="00057080"/>
    <w:rsid w:val="000605B3"/>
    <w:rsid w:val="00060FD8"/>
    <w:rsid w:val="00062CD8"/>
    <w:rsid w:val="00063734"/>
    <w:rsid w:val="000659FC"/>
    <w:rsid w:val="00067869"/>
    <w:rsid w:val="000678B9"/>
    <w:rsid w:val="00071818"/>
    <w:rsid w:val="000736BD"/>
    <w:rsid w:val="0007598B"/>
    <w:rsid w:val="0007617D"/>
    <w:rsid w:val="00076DE5"/>
    <w:rsid w:val="00080137"/>
    <w:rsid w:val="00080956"/>
    <w:rsid w:val="00081D7B"/>
    <w:rsid w:val="00083A87"/>
    <w:rsid w:val="00086940"/>
    <w:rsid w:val="00086AB3"/>
    <w:rsid w:val="00086C64"/>
    <w:rsid w:val="0009288D"/>
    <w:rsid w:val="000957BB"/>
    <w:rsid w:val="000A256F"/>
    <w:rsid w:val="000A4674"/>
    <w:rsid w:val="000A642D"/>
    <w:rsid w:val="000B0C75"/>
    <w:rsid w:val="000B1AB0"/>
    <w:rsid w:val="000B1ACF"/>
    <w:rsid w:val="000B2C24"/>
    <w:rsid w:val="000B2C38"/>
    <w:rsid w:val="000B587A"/>
    <w:rsid w:val="000C19FB"/>
    <w:rsid w:val="000C50B2"/>
    <w:rsid w:val="000C6060"/>
    <w:rsid w:val="000C6D75"/>
    <w:rsid w:val="000C7D57"/>
    <w:rsid w:val="000D2514"/>
    <w:rsid w:val="000D38E5"/>
    <w:rsid w:val="000D49ED"/>
    <w:rsid w:val="000D4B4D"/>
    <w:rsid w:val="000D544F"/>
    <w:rsid w:val="000D6B55"/>
    <w:rsid w:val="000D6E5F"/>
    <w:rsid w:val="000D7E08"/>
    <w:rsid w:val="000E2958"/>
    <w:rsid w:val="000E2FA0"/>
    <w:rsid w:val="000E37C3"/>
    <w:rsid w:val="000E397B"/>
    <w:rsid w:val="000E5ECA"/>
    <w:rsid w:val="000F064E"/>
    <w:rsid w:val="000F24A4"/>
    <w:rsid w:val="000F39D2"/>
    <w:rsid w:val="00100D2A"/>
    <w:rsid w:val="00100EB2"/>
    <w:rsid w:val="00101378"/>
    <w:rsid w:val="00102161"/>
    <w:rsid w:val="00102898"/>
    <w:rsid w:val="00102A27"/>
    <w:rsid w:val="00102BBD"/>
    <w:rsid w:val="00102FAE"/>
    <w:rsid w:val="00103145"/>
    <w:rsid w:val="00103159"/>
    <w:rsid w:val="00103882"/>
    <w:rsid w:val="00106D9E"/>
    <w:rsid w:val="00112C5B"/>
    <w:rsid w:val="00112C9D"/>
    <w:rsid w:val="0011355F"/>
    <w:rsid w:val="00121AF3"/>
    <w:rsid w:val="00122384"/>
    <w:rsid w:val="00124ED7"/>
    <w:rsid w:val="0012505C"/>
    <w:rsid w:val="00125613"/>
    <w:rsid w:val="001262F2"/>
    <w:rsid w:val="0012741D"/>
    <w:rsid w:val="00132C80"/>
    <w:rsid w:val="001335D2"/>
    <w:rsid w:val="00135175"/>
    <w:rsid w:val="0013715F"/>
    <w:rsid w:val="00137A78"/>
    <w:rsid w:val="0014343A"/>
    <w:rsid w:val="001445D0"/>
    <w:rsid w:val="0014472B"/>
    <w:rsid w:val="00145643"/>
    <w:rsid w:val="001470E8"/>
    <w:rsid w:val="00147207"/>
    <w:rsid w:val="0015085C"/>
    <w:rsid w:val="001513BE"/>
    <w:rsid w:val="00156591"/>
    <w:rsid w:val="001570F6"/>
    <w:rsid w:val="00162432"/>
    <w:rsid w:val="00164078"/>
    <w:rsid w:val="00165C3F"/>
    <w:rsid w:val="00167524"/>
    <w:rsid w:val="001702E2"/>
    <w:rsid w:val="00170A65"/>
    <w:rsid w:val="00171382"/>
    <w:rsid w:val="0017205C"/>
    <w:rsid w:val="00173E7B"/>
    <w:rsid w:val="0017479B"/>
    <w:rsid w:val="0018102D"/>
    <w:rsid w:val="0018120D"/>
    <w:rsid w:val="00183D6D"/>
    <w:rsid w:val="0018478E"/>
    <w:rsid w:val="0018656A"/>
    <w:rsid w:val="00186C20"/>
    <w:rsid w:val="00187B63"/>
    <w:rsid w:val="00187C49"/>
    <w:rsid w:val="00193662"/>
    <w:rsid w:val="001945AD"/>
    <w:rsid w:val="00195014"/>
    <w:rsid w:val="00195336"/>
    <w:rsid w:val="001969E5"/>
    <w:rsid w:val="00197278"/>
    <w:rsid w:val="00197FB4"/>
    <w:rsid w:val="001A0FA0"/>
    <w:rsid w:val="001A19FC"/>
    <w:rsid w:val="001A27B4"/>
    <w:rsid w:val="001A28B1"/>
    <w:rsid w:val="001A7919"/>
    <w:rsid w:val="001B1813"/>
    <w:rsid w:val="001B27AF"/>
    <w:rsid w:val="001B281F"/>
    <w:rsid w:val="001B2B0A"/>
    <w:rsid w:val="001B4482"/>
    <w:rsid w:val="001C0011"/>
    <w:rsid w:val="001C0343"/>
    <w:rsid w:val="001C1215"/>
    <w:rsid w:val="001C1FBB"/>
    <w:rsid w:val="001C28D1"/>
    <w:rsid w:val="001C37C6"/>
    <w:rsid w:val="001C4590"/>
    <w:rsid w:val="001C50C9"/>
    <w:rsid w:val="001C51AE"/>
    <w:rsid w:val="001C5668"/>
    <w:rsid w:val="001C6AEB"/>
    <w:rsid w:val="001D1E21"/>
    <w:rsid w:val="001D30CB"/>
    <w:rsid w:val="001D56D0"/>
    <w:rsid w:val="001D7794"/>
    <w:rsid w:val="001E17B4"/>
    <w:rsid w:val="001E1EA4"/>
    <w:rsid w:val="001E2326"/>
    <w:rsid w:val="001E7C43"/>
    <w:rsid w:val="001F069B"/>
    <w:rsid w:val="001F0B93"/>
    <w:rsid w:val="001F546F"/>
    <w:rsid w:val="001F5C76"/>
    <w:rsid w:val="001F68BB"/>
    <w:rsid w:val="001F7B28"/>
    <w:rsid w:val="00207E3C"/>
    <w:rsid w:val="0021077C"/>
    <w:rsid w:val="00212946"/>
    <w:rsid w:val="0021327B"/>
    <w:rsid w:val="00217113"/>
    <w:rsid w:val="00220202"/>
    <w:rsid w:val="00220F04"/>
    <w:rsid w:val="00222EB1"/>
    <w:rsid w:val="002235C3"/>
    <w:rsid w:val="0022449A"/>
    <w:rsid w:val="002274FD"/>
    <w:rsid w:val="00231F8B"/>
    <w:rsid w:val="002332E4"/>
    <w:rsid w:val="00233CB1"/>
    <w:rsid w:val="00234BB1"/>
    <w:rsid w:val="0023537E"/>
    <w:rsid w:val="00235FB6"/>
    <w:rsid w:val="00236BF8"/>
    <w:rsid w:val="002370D8"/>
    <w:rsid w:val="002403F6"/>
    <w:rsid w:val="00242D18"/>
    <w:rsid w:val="00243394"/>
    <w:rsid w:val="0024438F"/>
    <w:rsid w:val="00245CE7"/>
    <w:rsid w:val="00245F98"/>
    <w:rsid w:val="0025041B"/>
    <w:rsid w:val="00250B57"/>
    <w:rsid w:val="0025109C"/>
    <w:rsid w:val="00252497"/>
    <w:rsid w:val="002524A8"/>
    <w:rsid w:val="00252518"/>
    <w:rsid w:val="00253ACC"/>
    <w:rsid w:val="002576A7"/>
    <w:rsid w:val="00257A57"/>
    <w:rsid w:val="00260C51"/>
    <w:rsid w:val="00260DB7"/>
    <w:rsid w:val="002668E6"/>
    <w:rsid w:val="002675DC"/>
    <w:rsid w:val="00267AD3"/>
    <w:rsid w:val="0027254E"/>
    <w:rsid w:val="002769B8"/>
    <w:rsid w:val="00282801"/>
    <w:rsid w:val="0028654D"/>
    <w:rsid w:val="002873AF"/>
    <w:rsid w:val="00297F77"/>
    <w:rsid w:val="002A5630"/>
    <w:rsid w:val="002A76ED"/>
    <w:rsid w:val="002A7BDE"/>
    <w:rsid w:val="002A7FA0"/>
    <w:rsid w:val="002B6829"/>
    <w:rsid w:val="002B702B"/>
    <w:rsid w:val="002C34FC"/>
    <w:rsid w:val="002C4B4A"/>
    <w:rsid w:val="002C4CC5"/>
    <w:rsid w:val="002C5094"/>
    <w:rsid w:val="002C570F"/>
    <w:rsid w:val="002C6B76"/>
    <w:rsid w:val="002C6C9B"/>
    <w:rsid w:val="002C725F"/>
    <w:rsid w:val="002D00E4"/>
    <w:rsid w:val="002D2C4B"/>
    <w:rsid w:val="002D4766"/>
    <w:rsid w:val="002D51B5"/>
    <w:rsid w:val="002D532D"/>
    <w:rsid w:val="002D6F60"/>
    <w:rsid w:val="002E02CB"/>
    <w:rsid w:val="002E0488"/>
    <w:rsid w:val="002F08B7"/>
    <w:rsid w:val="002F1B15"/>
    <w:rsid w:val="002F4066"/>
    <w:rsid w:val="002F4C01"/>
    <w:rsid w:val="002F55FC"/>
    <w:rsid w:val="002F6BD6"/>
    <w:rsid w:val="002F7416"/>
    <w:rsid w:val="003006C7"/>
    <w:rsid w:val="00301AC2"/>
    <w:rsid w:val="0030249D"/>
    <w:rsid w:val="0030633B"/>
    <w:rsid w:val="0030664C"/>
    <w:rsid w:val="003077D1"/>
    <w:rsid w:val="003128DB"/>
    <w:rsid w:val="00312F4D"/>
    <w:rsid w:val="00314F91"/>
    <w:rsid w:val="00315971"/>
    <w:rsid w:val="00316202"/>
    <w:rsid w:val="003203E1"/>
    <w:rsid w:val="00322315"/>
    <w:rsid w:val="00330341"/>
    <w:rsid w:val="00332559"/>
    <w:rsid w:val="0033314E"/>
    <w:rsid w:val="00334EEA"/>
    <w:rsid w:val="003353DE"/>
    <w:rsid w:val="0033667D"/>
    <w:rsid w:val="00340BB2"/>
    <w:rsid w:val="00341812"/>
    <w:rsid w:val="00343045"/>
    <w:rsid w:val="00351E31"/>
    <w:rsid w:val="0035353B"/>
    <w:rsid w:val="00353C45"/>
    <w:rsid w:val="00354379"/>
    <w:rsid w:val="003552EC"/>
    <w:rsid w:val="003553A3"/>
    <w:rsid w:val="0035554B"/>
    <w:rsid w:val="00355A7E"/>
    <w:rsid w:val="00356349"/>
    <w:rsid w:val="00356F8A"/>
    <w:rsid w:val="00357A4B"/>
    <w:rsid w:val="003621A4"/>
    <w:rsid w:val="00362629"/>
    <w:rsid w:val="00362ABC"/>
    <w:rsid w:val="00371977"/>
    <w:rsid w:val="00371FD7"/>
    <w:rsid w:val="0037220B"/>
    <w:rsid w:val="00372AEC"/>
    <w:rsid w:val="00373086"/>
    <w:rsid w:val="003743D5"/>
    <w:rsid w:val="00374D7B"/>
    <w:rsid w:val="00377092"/>
    <w:rsid w:val="00377FE2"/>
    <w:rsid w:val="003802A4"/>
    <w:rsid w:val="003802C3"/>
    <w:rsid w:val="0038101D"/>
    <w:rsid w:val="00382FE0"/>
    <w:rsid w:val="00383376"/>
    <w:rsid w:val="00383F56"/>
    <w:rsid w:val="00385D49"/>
    <w:rsid w:val="00386A3B"/>
    <w:rsid w:val="003872A7"/>
    <w:rsid w:val="00391119"/>
    <w:rsid w:val="003921BC"/>
    <w:rsid w:val="00392798"/>
    <w:rsid w:val="00393472"/>
    <w:rsid w:val="003A04B8"/>
    <w:rsid w:val="003A0963"/>
    <w:rsid w:val="003A2F64"/>
    <w:rsid w:val="003A47CC"/>
    <w:rsid w:val="003A6D6F"/>
    <w:rsid w:val="003A737D"/>
    <w:rsid w:val="003A7BB0"/>
    <w:rsid w:val="003B2C12"/>
    <w:rsid w:val="003B2F0C"/>
    <w:rsid w:val="003B4A65"/>
    <w:rsid w:val="003B6C25"/>
    <w:rsid w:val="003B7A52"/>
    <w:rsid w:val="003B7A73"/>
    <w:rsid w:val="003C0C15"/>
    <w:rsid w:val="003C0DBC"/>
    <w:rsid w:val="003C4C5B"/>
    <w:rsid w:val="003C4E23"/>
    <w:rsid w:val="003D03B0"/>
    <w:rsid w:val="003D46B6"/>
    <w:rsid w:val="003D4B50"/>
    <w:rsid w:val="003D4D48"/>
    <w:rsid w:val="003D6789"/>
    <w:rsid w:val="003E2BF5"/>
    <w:rsid w:val="003E31A4"/>
    <w:rsid w:val="003E4F96"/>
    <w:rsid w:val="003E7DBD"/>
    <w:rsid w:val="003F0765"/>
    <w:rsid w:val="003F30F0"/>
    <w:rsid w:val="003F4127"/>
    <w:rsid w:val="003F6DFC"/>
    <w:rsid w:val="003F785F"/>
    <w:rsid w:val="003F7A30"/>
    <w:rsid w:val="00400157"/>
    <w:rsid w:val="004012BF"/>
    <w:rsid w:val="00403446"/>
    <w:rsid w:val="00403FA1"/>
    <w:rsid w:val="00404BBC"/>
    <w:rsid w:val="00406853"/>
    <w:rsid w:val="00411013"/>
    <w:rsid w:val="00412C6C"/>
    <w:rsid w:val="0041355A"/>
    <w:rsid w:val="00415E67"/>
    <w:rsid w:val="00422D84"/>
    <w:rsid w:val="00426A19"/>
    <w:rsid w:val="00433B46"/>
    <w:rsid w:val="004342AD"/>
    <w:rsid w:val="00435F29"/>
    <w:rsid w:val="00442F80"/>
    <w:rsid w:val="00445819"/>
    <w:rsid w:val="00445AE2"/>
    <w:rsid w:val="00447D98"/>
    <w:rsid w:val="004530F2"/>
    <w:rsid w:val="00453250"/>
    <w:rsid w:val="00456588"/>
    <w:rsid w:val="00456919"/>
    <w:rsid w:val="00461DAF"/>
    <w:rsid w:val="00466E59"/>
    <w:rsid w:val="004702DF"/>
    <w:rsid w:val="004729B5"/>
    <w:rsid w:val="0047318B"/>
    <w:rsid w:val="004744BA"/>
    <w:rsid w:val="00477B8D"/>
    <w:rsid w:val="00483B91"/>
    <w:rsid w:val="00484E6F"/>
    <w:rsid w:val="004853D3"/>
    <w:rsid w:val="004861B6"/>
    <w:rsid w:val="00496682"/>
    <w:rsid w:val="00496A38"/>
    <w:rsid w:val="004A10E3"/>
    <w:rsid w:val="004A5AA1"/>
    <w:rsid w:val="004A6099"/>
    <w:rsid w:val="004A644E"/>
    <w:rsid w:val="004A6923"/>
    <w:rsid w:val="004A6A9A"/>
    <w:rsid w:val="004A6EF6"/>
    <w:rsid w:val="004A75B8"/>
    <w:rsid w:val="004B20DB"/>
    <w:rsid w:val="004B3102"/>
    <w:rsid w:val="004B3D91"/>
    <w:rsid w:val="004B450A"/>
    <w:rsid w:val="004C0083"/>
    <w:rsid w:val="004C1101"/>
    <w:rsid w:val="004C1F8C"/>
    <w:rsid w:val="004C1FE5"/>
    <w:rsid w:val="004C2D20"/>
    <w:rsid w:val="004C3459"/>
    <w:rsid w:val="004C5244"/>
    <w:rsid w:val="004D0DF2"/>
    <w:rsid w:val="004D2CE7"/>
    <w:rsid w:val="004D5202"/>
    <w:rsid w:val="004D7C7D"/>
    <w:rsid w:val="004E0303"/>
    <w:rsid w:val="004E1A1D"/>
    <w:rsid w:val="004E209E"/>
    <w:rsid w:val="004E40E2"/>
    <w:rsid w:val="004E4B70"/>
    <w:rsid w:val="004E5F65"/>
    <w:rsid w:val="004E6461"/>
    <w:rsid w:val="004E6B25"/>
    <w:rsid w:val="004E6FE5"/>
    <w:rsid w:val="004E7519"/>
    <w:rsid w:val="004E7D49"/>
    <w:rsid w:val="004F163B"/>
    <w:rsid w:val="004F2720"/>
    <w:rsid w:val="004F5FF0"/>
    <w:rsid w:val="004F70C3"/>
    <w:rsid w:val="00500198"/>
    <w:rsid w:val="00501D61"/>
    <w:rsid w:val="00501FE9"/>
    <w:rsid w:val="00504F0F"/>
    <w:rsid w:val="005052ED"/>
    <w:rsid w:val="0050667C"/>
    <w:rsid w:val="0051128C"/>
    <w:rsid w:val="0051209F"/>
    <w:rsid w:val="0051319C"/>
    <w:rsid w:val="00515C98"/>
    <w:rsid w:val="0052199B"/>
    <w:rsid w:val="005226CF"/>
    <w:rsid w:val="00523739"/>
    <w:rsid w:val="00532CD2"/>
    <w:rsid w:val="00533D4C"/>
    <w:rsid w:val="00534385"/>
    <w:rsid w:val="0053456B"/>
    <w:rsid w:val="00535910"/>
    <w:rsid w:val="00537BB3"/>
    <w:rsid w:val="00541A41"/>
    <w:rsid w:val="00542C7C"/>
    <w:rsid w:val="00543BFF"/>
    <w:rsid w:val="00543DB1"/>
    <w:rsid w:val="0054493E"/>
    <w:rsid w:val="00545D9A"/>
    <w:rsid w:val="005500CB"/>
    <w:rsid w:val="00554D54"/>
    <w:rsid w:val="00561EA0"/>
    <w:rsid w:val="0056595D"/>
    <w:rsid w:val="00566C35"/>
    <w:rsid w:val="005718E2"/>
    <w:rsid w:val="00571CFE"/>
    <w:rsid w:val="00572347"/>
    <w:rsid w:val="00572741"/>
    <w:rsid w:val="00572A89"/>
    <w:rsid w:val="00574E30"/>
    <w:rsid w:val="005766D2"/>
    <w:rsid w:val="00577BAD"/>
    <w:rsid w:val="00577ECB"/>
    <w:rsid w:val="005810B3"/>
    <w:rsid w:val="00582E48"/>
    <w:rsid w:val="0058734D"/>
    <w:rsid w:val="005907C8"/>
    <w:rsid w:val="00590EDE"/>
    <w:rsid w:val="005941F4"/>
    <w:rsid w:val="005A49AD"/>
    <w:rsid w:val="005A4CE4"/>
    <w:rsid w:val="005A5552"/>
    <w:rsid w:val="005B0916"/>
    <w:rsid w:val="005B2812"/>
    <w:rsid w:val="005B5973"/>
    <w:rsid w:val="005C0865"/>
    <w:rsid w:val="005C31C9"/>
    <w:rsid w:val="005C3FD4"/>
    <w:rsid w:val="005C44E1"/>
    <w:rsid w:val="005C4BA8"/>
    <w:rsid w:val="005C6198"/>
    <w:rsid w:val="005C6C23"/>
    <w:rsid w:val="005C7E5F"/>
    <w:rsid w:val="005D12D7"/>
    <w:rsid w:val="005D1ACB"/>
    <w:rsid w:val="005D3C4E"/>
    <w:rsid w:val="005D4237"/>
    <w:rsid w:val="005D6AF9"/>
    <w:rsid w:val="005E0216"/>
    <w:rsid w:val="005E0C9E"/>
    <w:rsid w:val="005E3525"/>
    <w:rsid w:val="005E5639"/>
    <w:rsid w:val="005E6B54"/>
    <w:rsid w:val="005F074E"/>
    <w:rsid w:val="005F0C44"/>
    <w:rsid w:val="005F110A"/>
    <w:rsid w:val="005F32F3"/>
    <w:rsid w:val="005F69A1"/>
    <w:rsid w:val="00602BA5"/>
    <w:rsid w:val="00605D63"/>
    <w:rsid w:val="006103D7"/>
    <w:rsid w:val="0061274C"/>
    <w:rsid w:val="006148F0"/>
    <w:rsid w:val="00616FAE"/>
    <w:rsid w:val="00617E3D"/>
    <w:rsid w:val="00620310"/>
    <w:rsid w:val="00622C09"/>
    <w:rsid w:val="00623A4E"/>
    <w:rsid w:val="00624ED8"/>
    <w:rsid w:val="00627A07"/>
    <w:rsid w:val="006303D8"/>
    <w:rsid w:val="00631432"/>
    <w:rsid w:val="0063219A"/>
    <w:rsid w:val="00632708"/>
    <w:rsid w:val="00632977"/>
    <w:rsid w:val="006333DD"/>
    <w:rsid w:val="00633DFE"/>
    <w:rsid w:val="00641859"/>
    <w:rsid w:val="00643296"/>
    <w:rsid w:val="00643D76"/>
    <w:rsid w:val="00644EF7"/>
    <w:rsid w:val="006461BA"/>
    <w:rsid w:val="00646259"/>
    <w:rsid w:val="006462A0"/>
    <w:rsid w:val="00650302"/>
    <w:rsid w:val="00650B6F"/>
    <w:rsid w:val="00653FF4"/>
    <w:rsid w:val="00655058"/>
    <w:rsid w:val="00657BE2"/>
    <w:rsid w:val="00660928"/>
    <w:rsid w:val="00661E50"/>
    <w:rsid w:val="00665269"/>
    <w:rsid w:val="006656A8"/>
    <w:rsid w:val="00667B4D"/>
    <w:rsid w:val="006709BE"/>
    <w:rsid w:val="0067152D"/>
    <w:rsid w:val="00672430"/>
    <w:rsid w:val="00677287"/>
    <w:rsid w:val="00677EDC"/>
    <w:rsid w:val="006805C4"/>
    <w:rsid w:val="00680DE8"/>
    <w:rsid w:val="00681173"/>
    <w:rsid w:val="00681BE8"/>
    <w:rsid w:val="006857F5"/>
    <w:rsid w:val="00685D76"/>
    <w:rsid w:val="0068728B"/>
    <w:rsid w:val="006876A5"/>
    <w:rsid w:val="00687FF9"/>
    <w:rsid w:val="00692F45"/>
    <w:rsid w:val="00695480"/>
    <w:rsid w:val="006959A2"/>
    <w:rsid w:val="006960B9"/>
    <w:rsid w:val="006A06AC"/>
    <w:rsid w:val="006A4C41"/>
    <w:rsid w:val="006A6332"/>
    <w:rsid w:val="006B0E03"/>
    <w:rsid w:val="006B10A4"/>
    <w:rsid w:val="006B42A1"/>
    <w:rsid w:val="006B438B"/>
    <w:rsid w:val="006B4F31"/>
    <w:rsid w:val="006B635F"/>
    <w:rsid w:val="006B708B"/>
    <w:rsid w:val="006B77A7"/>
    <w:rsid w:val="006C0273"/>
    <w:rsid w:val="006C07FA"/>
    <w:rsid w:val="006C191C"/>
    <w:rsid w:val="006C50C0"/>
    <w:rsid w:val="006C79E0"/>
    <w:rsid w:val="006D2C82"/>
    <w:rsid w:val="006D3016"/>
    <w:rsid w:val="006D4780"/>
    <w:rsid w:val="006D615B"/>
    <w:rsid w:val="006E0189"/>
    <w:rsid w:val="006E0DD5"/>
    <w:rsid w:val="006E1AEF"/>
    <w:rsid w:val="006E2CCD"/>
    <w:rsid w:val="006E3D4B"/>
    <w:rsid w:val="006E5655"/>
    <w:rsid w:val="006E59C0"/>
    <w:rsid w:val="006E67D0"/>
    <w:rsid w:val="006E6DE4"/>
    <w:rsid w:val="006F0F7A"/>
    <w:rsid w:val="006F107E"/>
    <w:rsid w:val="006F27B9"/>
    <w:rsid w:val="006F3372"/>
    <w:rsid w:val="006F58A3"/>
    <w:rsid w:val="006F6F1A"/>
    <w:rsid w:val="00702DE1"/>
    <w:rsid w:val="0070685C"/>
    <w:rsid w:val="00710245"/>
    <w:rsid w:val="007132EE"/>
    <w:rsid w:val="00715F99"/>
    <w:rsid w:val="00716AF5"/>
    <w:rsid w:val="00732EF0"/>
    <w:rsid w:val="00733627"/>
    <w:rsid w:val="007341B1"/>
    <w:rsid w:val="00734E92"/>
    <w:rsid w:val="00740EDB"/>
    <w:rsid w:val="007427ED"/>
    <w:rsid w:val="007433E8"/>
    <w:rsid w:val="00746BB9"/>
    <w:rsid w:val="00755373"/>
    <w:rsid w:val="00761C3F"/>
    <w:rsid w:val="00762A6C"/>
    <w:rsid w:val="00765255"/>
    <w:rsid w:val="00766747"/>
    <w:rsid w:val="00766E3D"/>
    <w:rsid w:val="00773351"/>
    <w:rsid w:val="00774C8B"/>
    <w:rsid w:val="0077600F"/>
    <w:rsid w:val="0077714C"/>
    <w:rsid w:val="007774CA"/>
    <w:rsid w:val="00777E06"/>
    <w:rsid w:val="00777F63"/>
    <w:rsid w:val="00785496"/>
    <w:rsid w:val="00786A1A"/>
    <w:rsid w:val="00786DE8"/>
    <w:rsid w:val="00786ECC"/>
    <w:rsid w:val="00790B4D"/>
    <w:rsid w:val="007A01E8"/>
    <w:rsid w:val="007A5FAC"/>
    <w:rsid w:val="007B3ABC"/>
    <w:rsid w:val="007B5E20"/>
    <w:rsid w:val="007B79EA"/>
    <w:rsid w:val="007B7B7C"/>
    <w:rsid w:val="007B7C54"/>
    <w:rsid w:val="007C022E"/>
    <w:rsid w:val="007C53AB"/>
    <w:rsid w:val="007C667D"/>
    <w:rsid w:val="007C6F5B"/>
    <w:rsid w:val="007D0699"/>
    <w:rsid w:val="007D0B66"/>
    <w:rsid w:val="007D2451"/>
    <w:rsid w:val="007D29FE"/>
    <w:rsid w:val="007D356D"/>
    <w:rsid w:val="007D3DF4"/>
    <w:rsid w:val="007D58B0"/>
    <w:rsid w:val="007E6B0A"/>
    <w:rsid w:val="007E6C65"/>
    <w:rsid w:val="007F2CF7"/>
    <w:rsid w:val="007F4820"/>
    <w:rsid w:val="007F4B61"/>
    <w:rsid w:val="00800910"/>
    <w:rsid w:val="00800F98"/>
    <w:rsid w:val="0080121C"/>
    <w:rsid w:val="008018EB"/>
    <w:rsid w:val="008028E6"/>
    <w:rsid w:val="00802D04"/>
    <w:rsid w:val="008054DD"/>
    <w:rsid w:val="008066F5"/>
    <w:rsid w:val="00807C2C"/>
    <w:rsid w:val="00811338"/>
    <w:rsid w:val="0081363E"/>
    <w:rsid w:val="00813A4B"/>
    <w:rsid w:val="00813CFF"/>
    <w:rsid w:val="00814F06"/>
    <w:rsid w:val="008201D8"/>
    <w:rsid w:val="00821808"/>
    <w:rsid w:val="0082406C"/>
    <w:rsid w:val="00824FE6"/>
    <w:rsid w:val="00832CAF"/>
    <w:rsid w:val="00834EC9"/>
    <w:rsid w:val="00834FDF"/>
    <w:rsid w:val="00835A8C"/>
    <w:rsid w:val="00835B53"/>
    <w:rsid w:val="00835BC1"/>
    <w:rsid w:val="0083763C"/>
    <w:rsid w:val="00843379"/>
    <w:rsid w:val="00844223"/>
    <w:rsid w:val="00845192"/>
    <w:rsid w:val="008478D6"/>
    <w:rsid w:val="008501DB"/>
    <w:rsid w:val="008512F5"/>
    <w:rsid w:val="00853958"/>
    <w:rsid w:val="008552FB"/>
    <w:rsid w:val="0085606F"/>
    <w:rsid w:val="0086262A"/>
    <w:rsid w:val="00863714"/>
    <w:rsid w:val="00864BE7"/>
    <w:rsid w:val="00865730"/>
    <w:rsid w:val="00866534"/>
    <w:rsid w:val="00866BA2"/>
    <w:rsid w:val="008672A5"/>
    <w:rsid w:val="00874369"/>
    <w:rsid w:val="008745A8"/>
    <w:rsid w:val="0087578E"/>
    <w:rsid w:val="00881C81"/>
    <w:rsid w:val="00882280"/>
    <w:rsid w:val="008868A4"/>
    <w:rsid w:val="00890656"/>
    <w:rsid w:val="00890CA7"/>
    <w:rsid w:val="00893A1B"/>
    <w:rsid w:val="00893AF1"/>
    <w:rsid w:val="008945C7"/>
    <w:rsid w:val="00894815"/>
    <w:rsid w:val="00896807"/>
    <w:rsid w:val="00897FFB"/>
    <w:rsid w:val="008A27BC"/>
    <w:rsid w:val="008A5121"/>
    <w:rsid w:val="008A593D"/>
    <w:rsid w:val="008A5B3D"/>
    <w:rsid w:val="008A71E5"/>
    <w:rsid w:val="008B05F2"/>
    <w:rsid w:val="008B2C00"/>
    <w:rsid w:val="008B32EE"/>
    <w:rsid w:val="008B55CB"/>
    <w:rsid w:val="008C3C62"/>
    <w:rsid w:val="008C4188"/>
    <w:rsid w:val="008C5246"/>
    <w:rsid w:val="008C5B2B"/>
    <w:rsid w:val="008C6C8A"/>
    <w:rsid w:val="008D2205"/>
    <w:rsid w:val="008D3AAC"/>
    <w:rsid w:val="008E3795"/>
    <w:rsid w:val="008E58B6"/>
    <w:rsid w:val="008E5B8C"/>
    <w:rsid w:val="008F3227"/>
    <w:rsid w:val="008F3AD6"/>
    <w:rsid w:val="008F6135"/>
    <w:rsid w:val="008F7169"/>
    <w:rsid w:val="00900BFE"/>
    <w:rsid w:val="00902814"/>
    <w:rsid w:val="009033B0"/>
    <w:rsid w:val="00904BCB"/>
    <w:rsid w:val="009057C8"/>
    <w:rsid w:val="00907CCA"/>
    <w:rsid w:val="009100C2"/>
    <w:rsid w:val="0091020F"/>
    <w:rsid w:val="009154E0"/>
    <w:rsid w:val="00915890"/>
    <w:rsid w:val="0091700D"/>
    <w:rsid w:val="00922207"/>
    <w:rsid w:val="00924023"/>
    <w:rsid w:val="00924084"/>
    <w:rsid w:val="009261E1"/>
    <w:rsid w:val="00927FEA"/>
    <w:rsid w:val="00931CC0"/>
    <w:rsid w:val="00932840"/>
    <w:rsid w:val="00932988"/>
    <w:rsid w:val="0093430A"/>
    <w:rsid w:val="00934406"/>
    <w:rsid w:val="00936C37"/>
    <w:rsid w:val="00937374"/>
    <w:rsid w:val="009409D3"/>
    <w:rsid w:val="00945B09"/>
    <w:rsid w:val="00947333"/>
    <w:rsid w:val="00950AE9"/>
    <w:rsid w:val="009527AB"/>
    <w:rsid w:val="00952D5C"/>
    <w:rsid w:val="0095504D"/>
    <w:rsid w:val="0095598A"/>
    <w:rsid w:val="0095765D"/>
    <w:rsid w:val="00960B5F"/>
    <w:rsid w:val="00963E59"/>
    <w:rsid w:val="009645FD"/>
    <w:rsid w:val="009703C9"/>
    <w:rsid w:val="00970724"/>
    <w:rsid w:val="0097087D"/>
    <w:rsid w:val="00970C5C"/>
    <w:rsid w:val="00970E16"/>
    <w:rsid w:val="009713F0"/>
    <w:rsid w:val="00971E77"/>
    <w:rsid w:val="00971F6E"/>
    <w:rsid w:val="00973C7C"/>
    <w:rsid w:val="00974CA2"/>
    <w:rsid w:val="0097617D"/>
    <w:rsid w:val="0097673F"/>
    <w:rsid w:val="00976BFC"/>
    <w:rsid w:val="0097721A"/>
    <w:rsid w:val="009776F0"/>
    <w:rsid w:val="00982CC0"/>
    <w:rsid w:val="009835AE"/>
    <w:rsid w:val="009839DA"/>
    <w:rsid w:val="0099153B"/>
    <w:rsid w:val="0099262D"/>
    <w:rsid w:val="00994D15"/>
    <w:rsid w:val="00995461"/>
    <w:rsid w:val="009960F8"/>
    <w:rsid w:val="00996A61"/>
    <w:rsid w:val="009976E5"/>
    <w:rsid w:val="009A2782"/>
    <w:rsid w:val="009A341A"/>
    <w:rsid w:val="009A37BB"/>
    <w:rsid w:val="009A3A36"/>
    <w:rsid w:val="009A6465"/>
    <w:rsid w:val="009B1E4B"/>
    <w:rsid w:val="009B2743"/>
    <w:rsid w:val="009B36D4"/>
    <w:rsid w:val="009B662C"/>
    <w:rsid w:val="009C27C9"/>
    <w:rsid w:val="009C4079"/>
    <w:rsid w:val="009C5566"/>
    <w:rsid w:val="009C6B34"/>
    <w:rsid w:val="009D1183"/>
    <w:rsid w:val="009D2E5C"/>
    <w:rsid w:val="009D3D4F"/>
    <w:rsid w:val="009D6045"/>
    <w:rsid w:val="009D6AAF"/>
    <w:rsid w:val="009D70CC"/>
    <w:rsid w:val="009D7F94"/>
    <w:rsid w:val="009E0031"/>
    <w:rsid w:val="009E29EC"/>
    <w:rsid w:val="009E2B50"/>
    <w:rsid w:val="009E2CE6"/>
    <w:rsid w:val="009E35EA"/>
    <w:rsid w:val="009E598D"/>
    <w:rsid w:val="009E65D1"/>
    <w:rsid w:val="009E78F2"/>
    <w:rsid w:val="009F2348"/>
    <w:rsid w:val="009F5AED"/>
    <w:rsid w:val="00A00A5F"/>
    <w:rsid w:val="00A00EAE"/>
    <w:rsid w:val="00A013F7"/>
    <w:rsid w:val="00A03C4D"/>
    <w:rsid w:val="00A055E8"/>
    <w:rsid w:val="00A07662"/>
    <w:rsid w:val="00A10536"/>
    <w:rsid w:val="00A1097E"/>
    <w:rsid w:val="00A14BC7"/>
    <w:rsid w:val="00A16ADF"/>
    <w:rsid w:val="00A16BA7"/>
    <w:rsid w:val="00A202B1"/>
    <w:rsid w:val="00A23C09"/>
    <w:rsid w:val="00A25DD2"/>
    <w:rsid w:val="00A26613"/>
    <w:rsid w:val="00A30FDA"/>
    <w:rsid w:val="00A332CE"/>
    <w:rsid w:val="00A342DC"/>
    <w:rsid w:val="00A34493"/>
    <w:rsid w:val="00A374AE"/>
    <w:rsid w:val="00A400FB"/>
    <w:rsid w:val="00A42E9D"/>
    <w:rsid w:val="00A43DE5"/>
    <w:rsid w:val="00A44797"/>
    <w:rsid w:val="00A45B01"/>
    <w:rsid w:val="00A4614D"/>
    <w:rsid w:val="00A466D9"/>
    <w:rsid w:val="00A472FA"/>
    <w:rsid w:val="00A47A12"/>
    <w:rsid w:val="00A50C5F"/>
    <w:rsid w:val="00A522F3"/>
    <w:rsid w:val="00A555CB"/>
    <w:rsid w:val="00A57DD8"/>
    <w:rsid w:val="00A61C33"/>
    <w:rsid w:val="00A6205F"/>
    <w:rsid w:val="00A6236A"/>
    <w:rsid w:val="00A631FA"/>
    <w:rsid w:val="00A63F6E"/>
    <w:rsid w:val="00A65B28"/>
    <w:rsid w:val="00A65F29"/>
    <w:rsid w:val="00A701CA"/>
    <w:rsid w:val="00A7124A"/>
    <w:rsid w:val="00A742B7"/>
    <w:rsid w:val="00A7603A"/>
    <w:rsid w:val="00A76144"/>
    <w:rsid w:val="00A77504"/>
    <w:rsid w:val="00A77A6A"/>
    <w:rsid w:val="00A77DCB"/>
    <w:rsid w:val="00A803A2"/>
    <w:rsid w:val="00A807CD"/>
    <w:rsid w:val="00A8264F"/>
    <w:rsid w:val="00A83FC8"/>
    <w:rsid w:val="00A85F3F"/>
    <w:rsid w:val="00A863C7"/>
    <w:rsid w:val="00A87B87"/>
    <w:rsid w:val="00A907AB"/>
    <w:rsid w:val="00A90E61"/>
    <w:rsid w:val="00A91F82"/>
    <w:rsid w:val="00A93C34"/>
    <w:rsid w:val="00A95373"/>
    <w:rsid w:val="00A95C5B"/>
    <w:rsid w:val="00AA00F6"/>
    <w:rsid w:val="00AA1894"/>
    <w:rsid w:val="00AA1D9E"/>
    <w:rsid w:val="00AA3246"/>
    <w:rsid w:val="00AA38AC"/>
    <w:rsid w:val="00AA4579"/>
    <w:rsid w:val="00AA4A2C"/>
    <w:rsid w:val="00AA61A5"/>
    <w:rsid w:val="00AA6B4E"/>
    <w:rsid w:val="00AB18ED"/>
    <w:rsid w:val="00AB1BAE"/>
    <w:rsid w:val="00AB58F1"/>
    <w:rsid w:val="00AC2433"/>
    <w:rsid w:val="00AC4751"/>
    <w:rsid w:val="00AC561E"/>
    <w:rsid w:val="00AC5AA7"/>
    <w:rsid w:val="00AC6898"/>
    <w:rsid w:val="00AC689A"/>
    <w:rsid w:val="00AC6B71"/>
    <w:rsid w:val="00AD35F6"/>
    <w:rsid w:val="00AD4DA9"/>
    <w:rsid w:val="00AD6F48"/>
    <w:rsid w:val="00AE14AC"/>
    <w:rsid w:val="00AE1745"/>
    <w:rsid w:val="00AE2625"/>
    <w:rsid w:val="00AE3E14"/>
    <w:rsid w:val="00AF0822"/>
    <w:rsid w:val="00AF0A03"/>
    <w:rsid w:val="00AF1A64"/>
    <w:rsid w:val="00AF24DA"/>
    <w:rsid w:val="00AF26A3"/>
    <w:rsid w:val="00AF623A"/>
    <w:rsid w:val="00AF78FA"/>
    <w:rsid w:val="00AF7939"/>
    <w:rsid w:val="00B03A57"/>
    <w:rsid w:val="00B05907"/>
    <w:rsid w:val="00B107A3"/>
    <w:rsid w:val="00B128F8"/>
    <w:rsid w:val="00B1403E"/>
    <w:rsid w:val="00B14BB5"/>
    <w:rsid w:val="00B16414"/>
    <w:rsid w:val="00B16F8A"/>
    <w:rsid w:val="00B20C7E"/>
    <w:rsid w:val="00B2593E"/>
    <w:rsid w:val="00B301D9"/>
    <w:rsid w:val="00B32A49"/>
    <w:rsid w:val="00B375C1"/>
    <w:rsid w:val="00B408F0"/>
    <w:rsid w:val="00B4182A"/>
    <w:rsid w:val="00B41DA9"/>
    <w:rsid w:val="00B43CC2"/>
    <w:rsid w:val="00B4587A"/>
    <w:rsid w:val="00B45E79"/>
    <w:rsid w:val="00B46AFA"/>
    <w:rsid w:val="00B4770B"/>
    <w:rsid w:val="00B5136F"/>
    <w:rsid w:val="00B52252"/>
    <w:rsid w:val="00B52DA3"/>
    <w:rsid w:val="00B5307B"/>
    <w:rsid w:val="00B60A29"/>
    <w:rsid w:val="00B62E3E"/>
    <w:rsid w:val="00B65A02"/>
    <w:rsid w:val="00B6667F"/>
    <w:rsid w:val="00B66A22"/>
    <w:rsid w:val="00B7172C"/>
    <w:rsid w:val="00B719B8"/>
    <w:rsid w:val="00B737D9"/>
    <w:rsid w:val="00B75DE1"/>
    <w:rsid w:val="00B80CBD"/>
    <w:rsid w:val="00B81526"/>
    <w:rsid w:val="00B82A40"/>
    <w:rsid w:val="00B8309F"/>
    <w:rsid w:val="00B84934"/>
    <w:rsid w:val="00B850E9"/>
    <w:rsid w:val="00B8666D"/>
    <w:rsid w:val="00B9032E"/>
    <w:rsid w:val="00B91043"/>
    <w:rsid w:val="00B9199E"/>
    <w:rsid w:val="00B92827"/>
    <w:rsid w:val="00B9495F"/>
    <w:rsid w:val="00B96216"/>
    <w:rsid w:val="00BA01CF"/>
    <w:rsid w:val="00BA0651"/>
    <w:rsid w:val="00BA1076"/>
    <w:rsid w:val="00BA185A"/>
    <w:rsid w:val="00BA19C4"/>
    <w:rsid w:val="00BA1D83"/>
    <w:rsid w:val="00BA25FF"/>
    <w:rsid w:val="00BA47C6"/>
    <w:rsid w:val="00BA5873"/>
    <w:rsid w:val="00BA5C70"/>
    <w:rsid w:val="00BA631F"/>
    <w:rsid w:val="00BB5192"/>
    <w:rsid w:val="00BB724A"/>
    <w:rsid w:val="00BB73C6"/>
    <w:rsid w:val="00BB75D3"/>
    <w:rsid w:val="00BC2A25"/>
    <w:rsid w:val="00BC30DD"/>
    <w:rsid w:val="00BC3FC2"/>
    <w:rsid w:val="00BC590B"/>
    <w:rsid w:val="00BD07D5"/>
    <w:rsid w:val="00BD148E"/>
    <w:rsid w:val="00BD43AE"/>
    <w:rsid w:val="00BD48F4"/>
    <w:rsid w:val="00BD5D41"/>
    <w:rsid w:val="00BD748E"/>
    <w:rsid w:val="00BE2ADA"/>
    <w:rsid w:val="00BE45F4"/>
    <w:rsid w:val="00BE5367"/>
    <w:rsid w:val="00BE6EBA"/>
    <w:rsid w:val="00BF3796"/>
    <w:rsid w:val="00BF428F"/>
    <w:rsid w:val="00BF4674"/>
    <w:rsid w:val="00BF618F"/>
    <w:rsid w:val="00BF78E8"/>
    <w:rsid w:val="00C00D1E"/>
    <w:rsid w:val="00C02EE3"/>
    <w:rsid w:val="00C04272"/>
    <w:rsid w:val="00C1074C"/>
    <w:rsid w:val="00C128C3"/>
    <w:rsid w:val="00C12BDD"/>
    <w:rsid w:val="00C14370"/>
    <w:rsid w:val="00C1455D"/>
    <w:rsid w:val="00C15355"/>
    <w:rsid w:val="00C175D6"/>
    <w:rsid w:val="00C20C06"/>
    <w:rsid w:val="00C21D39"/>
    <w:rsid w:val="00C261E1"/>
    <w:rsid w:val="00C26FFA"/>
    <w:rsid w:val="00C3207C"/>
    <w:rsid w:val="00C32BBA"/>
    <w:rsid w:val="00C32F97"/>
    <w:rsid w:val="00C330A0"/>
    <w:rsid w:val="00C330E9"/>
    <w:rsid w:val="00C36691"/>
    <w:rsid w:val="00C37926"/>
    <w:rsid w:val="00C410CD"/>
    <w:rsid w:val="00C41B8D"/>
    <w:rsid w:val="00C420F3"/>
    <w:rsid w:val="00C4366D"/>
    <w:rsid w:val="00C43C77"/>
    <w:rsid w:val="00C45A8D"/>
    <w:rsid w:val="00C470E0"/>
    <w:rsid w:val="00C47CB0"/>
    <w:rsid w:val="00C501FD"/>
    <w:rsid w:val="00C50796"/>
    <w:rsid w:val="00C519E7"/>
    <w:rsid w:val="00C51D40"/>
    <w:rsid w:val="00C52F48"/>
    <w:rsid w:val="00C56E07"/>
    <w:rsid w:val="00C575B1"/>
    <w:rsid w:val="00C6093B"/>
    <w:rsid w:val="00C610E6"/>
    <w:rsid w:val="00C6193E"/>
    <w:rsid w:val="00C63772"/>
    <w:rsid w:val="00C642AC"/>
    <w:rsid w:val="00C667F4"/>
    <w:rsid w:val="00C70367"/>
    <w:rsid w:val="00C70732"/>
    <w:rsid w:val="00C708BF"/>
    <w:rsid w:val="00C75112"/>
    <w:rsid w:val="00C76CF3"/>
    <w:rsid w:val="00C7716E"/>
    <w:rsid w:val="00C80803"/>
    <w:rsid w:val="00C84BBF"/>
    <w:rsid w:val="00C852F7"/>
    <w:rsid w:val="00C870D1"/>
    <w:rsid w:val="00C8747F"/>
    <w:rsid w:val="00C90EE0"/>
    <w:rsid w:val="00C92049"/>
    <w:rsid w:val="00C944F5"/>
    <w:rsid w:val="00C948DA"/>
    <w:rsid w:val="00C94FB1"/>
    <w:rsid w:val="00C956EA"/>
    <w:rsid w:val="00C95AD2"/>
    <w:rsid w:val="00C97560"/>
    <w:rsid w:val="00CA0FB0"/>
    <w:rsid w:val="00CA2530"/>
    <w:rsid w:val="00CA2E69"/>
    <w:rsid w:val="00CA4D85"/>
    <w:rsid w:val="00CA5A65"/>
    <w:rsid w:val="00CA7704"/>
    <w:rsid w:val="00CB495C"/>
    <w:rsid w:val="00CB63EC"/>
    <w:rsid w:val="00CB659D"/>
    <w:rsid w:val="00CB7A3C"/>
    <w:rsid w:val="00CC4D24"/>
    <w:rsid w:val="00CC6035"/>
    <w:rsid w:val="00CC6326"/>
    <w:rsid w:val="00CC7C83"/>
    <w:rsid w:val="00CD178B"/>
    <w:rsid w:val="00CD1FF7"/>
    <w:rsid w:val="00CD4CE4"/>
    <w:rsid w:val="00CE0966"/>
    <w:rsid w:val="00CE1E76"/>
    <w:rsid w:val="00CE36D1"/>
    <w:rsid w:val="00CE3D40"/>
    <w:rsid w:val="00CE4DFF"/>
    <w:rsid w:val="00CE617A"/>
    <w:rsid w:val="00CF103F"/>
    <w:rsid w:val="00CF501A"/>
    <w:rsid w:val="00CF62DC"/>
    <w:rsid w:val="00CF69C6"/>
    <w:rsid w:val="00CF78BE"/>
    <w:rsid w:val="00D004AE"/>
    <w:rsid w:val="00D00BD3"/>
    <w:rsid w:val="00D027A5"/>
    <w:rsid w:val="00D0322A"/>
    <w:rsid w:val="00D04C0F"/>
    <w:rsid w:val="00D05DE4"/>
    <w:rsid w:val="00D06294"/>
    <w:rsid w:val="00D069EA"/>
    <w:rsid w:val="00D1119F"/>
    <w:rsid w:val="00D15E9F"/>
    <w:rsid w:val="00D16205"/>
    <w:rsid w:val="00D17540"/>
    <w:rsid w:val="00D2064F"/>
    <w:rsid w:val="00D254A6"/>
    <w:rsid w:val="00D26555"/>
    <w:rsid w:val="00D311F5"/>
    <w:rsid w:val="00D35248"/>
    <w:rsid w:val="00D3650D"/>
    <w:rsid w:val="00D366FB"/>
    <w:rsid w:val="00D37033"/>
    <w:rsid w:val="00D37AE2"/>
    <w:rsid w:val="00D441FB"/>
    <w:rsid w:val="00D44550"/>
    <w:rsid w:val="00D46CE3"/>
    <w:rsid w:val="00D502AB"/>
    <w:rsid w:val="00D516BB"/>
    <w:rsid w:val="00D533C1"/>
    <w:rsid w:val="00D5554D"/>
    <w:rsid w:val="00D557CC"/>
    <w:rsid w:val="00D5777D"/>
    <w:rsid w:val="00D62085"/>
    <w:rsid w:val="00D631A1"/>
    <w:rsid w:val="00D631C8"/>
    <w:rsid w:val="00D64C0A"/>
    <w:rsid w:val="00D66A41"/>
    <w:rsid w:val="00D67B28"/>
    <w:rsid w:val="00D713D3"/>
    <w:rsid w:val="00D714DF"/>
    <w:rsid w:val="00D74268"/>
    <w:rsid w:val="00D7498B"/>
    <w:rsid w:val="00D75AAF"/>
    <w:rsid w:val="00D77CC5"/>
    <w:rsid w:val="00D80CC2"/>
    <w:rsid w:val="00D81C92"/>
    <w:rsid w:val="00D81E1E"/>
    <w:rsid w:val="00D82091"/>
    <w:rsid w:val="00D8223A"/>
    <w:rsid w:val="00D82FFD"/>
    <w:rsid w:val="00D86774"/>
    <w:rsid w:val="00D87984"/>
    <w:rsid w:val="00D87D12"/>
    <w:rsid w:val="00D92F4B"/>
    <w:rsid w:val="00D93D23"/>
    <w:rsid w:val="00D95353"/>
    <w:rsid w:val="00D9545E"/>
    <w:rsid w:val="00D95F26"/>
    <w:rsid w:val="00D96515"/>
    <w:rsid w:val="00D96938"/>
    <w:rsid w:val="00D9753F"/>
    <w:rsid w:val="00D97DEB"/>
    <w:rsid w:val="00DA0889"/>
    <w:rsid w:val="00DA3F1F"/>
    <w:rsid w:val="00DA48D9"/>
    <w:rsid w:val="00DA5C72"/>
    <w:rsid w:val="00DA61A6"/>
    <w:rsid w:val="00DA68F9"/>
    <w:rsid w:val="00DB37F0"/>
    <w:rsid w:val="00DB64B1"/>
    <w:rsid w:val="00DB750E"/>
    <w:rsid w:val="00DB77E0"/>
    <w:rsid w:val="00DC343F"/>
    <w:rsid w:val="00DD05EF"/>
    <w:rsid w:val="00DD23AC"/>
    <w:rsid w:val="00DD3CE4"/>
    <w:rsid w:val="00DD4F99"/>
    <w:rsid w:val="00DD7338"/>
    <w:rsid w:val="00DD7F99"/>
    <w:rsid w:val="00DE0601"/>
    <w:rsid w:val="00DE0C72"/>
    <w:rsid w:val="00DE22A8"/>
    <w:rsid w:val="00DE2450"/>
    <w:rsid w:val="00DE47DB"/>
    <w:rsid w:val="00DE597F"/>
    <w:rsid w:val="00DE6DEF"/>
    <w:rsid w:val="00DE6E6D"/>
    <w:rsid w:val="00DE75DA"/>
    <w:rsid w:val="00DE7AAC"/>
    <w:rsid w:val="00DF05C8"/>
    <w:rsid w:val="00DF06F3"/>
    <w:rsid w:val="00DF30FF"/>
    <w:rsid w:val="00DF448E"/>
    <w:rsid w:val="00DF469A"/>
    <w:rsid w:val="00DF6722"/>
    <w:rsid w:val="00DF6C2E"/>
    <w:rsid w:val="00E00D8B"/>
    <w:rsid w:val="00E01011"/>
    <w:rsid w:val="00E025C2"/>
    <w:rsid w:val="00E0299F"/>
    <w:rsid w:val="00E02C69"/>
    <w:rsid w:val="00E037C3"/>
    <w:rsid w:val="00E039FD"/>
    <w:rsid w:val="00E0504A"/>
    <w:rsid w:val="00E10239"/>
    <w:rsid w:val="00E116C4"/>
    <w:rsid w:val="00E11F84"/>
    <w:rsid w:val="00E13732"/>
    <w:rsid w:val="00E13A4A"/>
    <w:rsid w:val="00E14BDF"/>
    <w:rsid w:val="00E16320"/>
    <w:rsid w:val="00E16629"/>
    <w:rsid w:val="00E2055C"/>
    <w:rsid w:val="00E2436D"/>
    <w:rsid w:val="00E246CA"/>
    <w:rsid w:val="00E2497C"/>
    <w:rsid w:val="00E30B2C"/>
    <w:rsid w:val="00E315E4"/>
    <w:rsid w:val="00E339E3"/>
    <w:rsid w:val="00E33F62"/>
    <w:rsid w:val="00E34D2E"/>
    <w:rsid w:val="00E34E20"/>
    <w:rsid w:val="00E40045"/>
    <w:rsid w:val="00E41F88"/>
    <w:rsid w:val="00E42352"/>
    <w:rsid w:val="00E44FDD"/>
    <w:rsid w:val="00E472E8"/>
    <w:rsid w:val="00E47573"/>
    <w:rsid w:val="00E477E8"/>
    <w:rsid w:val="00E52386"/>
    <w:rsid w:val="00E53B10"/>
    <w:rsid w:val="00E5421B"/>
    <w:rsid w:val="00E57E48"/>
    <w:rsid w:val="00E60314"/>
    <w:rsid w:val="00E6074A"/>
    <w:rsid w:val="00E63418"/>
    <w:rsid w:val="00E6342C"/>
    <w:rsid w:val="00E63B74"/>
    <w:rsid w:val="00E650A7"/>
    <w:rsid w:val="00E66D09"/>
    <w:rsid w:val="00E67B09"/>
    <w:rsid w:val="00E70730"/>
    <w:rsid w:val="00E71CB1"/>
    <w:rsid w:val="00E728D2"/>
    <w:rsid w:val="00E74E0C"/>
    <w:rsid w:val="00E75F68"/>
    <w:rsid w:val="00E84859"/>
    <w:rsid w:val="00E84B17"/>
    <w:rsid w:val="00E85B57"/>
    <w:rsid w:val="00E86FC4"/>
    <w:rsid w:val="00E90709"/>
    <w:rsid w:val="00E92D5C"/>
    <w:rsid w:val="00E92FDF"/>
    <w:rsid w:val="00E93761"/>
    <w:rsid w:val="00E96985"/>
    <w:rsid w:val="00E971EE"/>
    <w:rsid w:val="00EA1F15"/>
    <w:rsid w:val="00EA385F"/>
    <w:rsid w:val="00EA52BD"/>
    <w:rsid w:val="00EB115E"/>
    <w:rsid w:val="00EB1540"/>
    <w:rsid w:val="00EB19DE"/>
    <w:rsid w:val="00EB29C7"/>
    <w:rsid w:val="00EB33FF"/>
    <w:rsid w:val="00EB3887"/>
    <w:rsid w:val="00EC06A5"/>
    <w:rsid w:val="00EC0C29"/>
    <w:rsid w:val="00EC2564"/>
    <w:rsid w:val="00EC3265"/>
    <w:rsid w:val="00EC7201"/>
    <w:rsid w:val="00EC7B20"/>
    <w:rsid w:val="00ED08BF"/>
    <w:rsid w:val="00ED1300"/>
    <w:rsid w:val="00ED3AE4"/>
    <w:rsid w:val="00ED433D"/>
    <w:rsid w:val="00ED5553"/>
    <w:rsid w:val="00EE31DA"/>
    <w:rsid w:val="00EE5A1E"/>
    <w:rsid w:val="00EE65B7"/>
    <w:rsid w:val="00EE7209"/>
    <w:rsid w:val="00EE7672"/>
    <w:rsid w:val="00EF02D7"/>
    <w:rsid w:val="00EF166C"/>
    <w:rsid w:val="00EF3020"/>
    <w:rsid w:val="00EF35FC"/>
    <w:rsid w:val="00EF420E"/>
    <w:rsid w:val="00EF53B5"/>
    <w:rsid w:val="00F006DC"/>
    <w:rsid w:val="00F00A23"/>
    <w:rsid w:val="00F00C89"/>
    <w:rsid w:val="00F0339C"/>
    <w:rsid w:val="00F060FF"/>
    <w:rsid w:val="00F066FF"/>
    <w:rsid w:val="00F107FE"/>
    <w:rsid w:val="00F11C24"/>
    <w:rsid w:val="00F12221"/>
    <w:rsid w:val="00F142A4"/>
    <w:rsid w:val="00F14367"/>
    <w:rsid w:val="00F154BB"/>
    <w:rsid w:val="00F164DE"/>
    <w:rsid w:val="00F2046D"/>
    <w:rsid w:val="00F22538"/>
    <w:rsid w:val="00F25313"/>
    <w:rsid w:val="00F304B0"/>
    <w:rsid w:val="00F30662"/>
    <w:rsid w:val="00F31ACE"/>
    <w:rsid w:val="00F32DE9"/>
    <w:rsid w:val="00F344E0"/>
    <w:rsid w:val="00F34A6D"/>
    <w:rsid w:val="00F34C96"/>
    <w:rsid w:val="00F355A1"/>
    <w:rsid w:val="00F35A7A"/>
    <w:rsid w:val="00F363B0"/>
    <w:rsid w:val="00F36785"/>
    <w:rsid w:val="00F367AF"/>
    <w:rsid w:val="00F40BF6"/>
    <w:rsid w:val="00F4300D"/>
    <w:rsid w:val="00F46206"/>
    <w:rsid w:val="00F46821"/>
    <w:rsid w:val="00F5044F"/>
    <w:rsid w:val="00F5101B"/>
    <w:rsid w:val="00F52E0B"/>
    <w:rsid w:val="00F53C97"/>
    <w:rsid w:val="00F550EA"/>
    <w:rsid w:val="00F55A73"/>
    <w:rsid w:val="00F57D96"/>
    <w:rsid w:val="00F62C9C"/>
    <w:rsid w:val="00F65DF3"/>
    <w:rsid w:val="00F67EFA"/>
    <w:rsid w:val="00F727F0"/>
    <w:rsid w:val="00F739A4"/>
    <w:rsid w:val="00F74673"/>
    <w:rsid w:val="00F75E59"/>
    <w:rsid w:val="00F8147C"/>
    <w:rsid w:val="00F83413"/>
    <w:rsid w:val="00F84F0F"/>
    <w:rsid w:val="00F850F9"/>
    <w:rsid w:val="00F86506"/>
    <w:rsid w:val="00F870E4"/>
    <w:rsid w:val="00F871C1"/>
    <w:rsid w:val="00F878C2"/>
    <w:rsid w:val="00F90D23"/>
    <w:rsid w:val="00F914A6"/>
    <w:rsid w:val="00F93DB3"/>
    <w:rsid w:val="00F947D5"/>
    <w:rsid w:val="00F956AD"/>
    <w:rsid w:val="00F95EA3"/>
    <w:rsid w:val="00F96C0A"/>
    <w:rsid w:val="00F96FF3"/>
    <w:rsid w:val="00F9766A"/>
    <w:rsid w:val="00F97FB4"/>
    <w:rsid w:val="00FA200F"/>
    <w:rsid w:val="00FA42E7"/>
    <w:rsid w:val="00FA63E7"/>
    <w:rsid w:val="00FB5810"/>
    <w:rsid w:val="00FC086C"/>
    <w:rsid w:val="00FC2308"/>
    <w:rsid w:val="00FC27A9"/>
    <w:rsid w:val="00FC327D"/>
    <w:rsid w:val="00FC3602"/>
    <w:rsid w:val="00FC4E6F"/>
    <w:rsid w:val="00FC4FE5"/>
    <w:rsid w:val="00FC6E3D"/>
    <w:rsid w:val="00FD1B4C"/>
    <w:rsid w:val="00FD2CB9"/>
    <w:rsid w:val="00FD2E59"/>
    <w:rsid w:val="00FD65F8"/>
    <w:rsid w:val="00FE1FEA"/>
    <w:rsid w:val="00FE27D4"/>
    <w:rsid w:val="00FE5CE4"/>
    <w:rsid w:val="00FE7D8B"/>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aliases w:val="H1,h1,Heading 1 3GPP"/>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20503-D847-4FD2-96B7-AD9BC0D9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151</cp:revision>
  <cp:lastPrinted>2019-02-06T17:41:00Z</cp:lastPrinted>
  <dcterms:created xsi:type="dcterms:W3CDTF">2019-08-08T22:31:00Z</dcterms:created>
  <dcterms:modified xsi:type="dcterms:W3CDTF">2019-08-16T04:20:00Z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